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48C" w:rsidRDefault="0037148C" w:rsidP="0037148C">
      <w:pPr>
        <w:widowControl w:val="0"/>
        <w:tabs>
          <w:tab w:val="left" w:pos="4051"/>
        </w:tabs>
        <w:autoSpaceDE w:val="0"/>
        <w:autoSpaceDN w:val="0"/>
        <w:adjustRightInd w:val="0"/>
        <w:spacing w:before="120" w:line="729" w:lineRule="atLeast"/>
        <w:jc w:val="center"/>
        <w:rPr>
          <w:rFonts w:ascii="Century" w:hAnsi="Century"/>
          <w:b/>
          <w:sz w:val="48"/>
          <w:u w:val="single"/>
        </w:rPr>
      </w:pPr>
    </w:p>
    <w:p w:rsidR="0037148C" w:rsidRDefault="0037148C" w:rsidP="0037148C">
      <w:pPr>
        <w:widowControl w:val="0"/>
        <w:tabs>
          <w:tab w:val="left" w:pos="4051"/>
        </w:tabs>
        <w:autoSpaceDE w:val="0"/>
        <w:autoSpaceDN w:val="0"/>
        <w:adjustRightInd w:val="0"/>
        <w:spacing w:before="120" w:line="729" w:lineRule="atLeast"/>
        <w:jc w:val="center"/>
        <w:rPr>
          <w:rFonts w:ascii="Century" w:hAnsi="Century"/>
          <w:b/>
          <w:sz w:val="48"/>
          <w:u w:val="single"/>
        </w:rPr>
      </w:pPr>
    </w:p>
    <w:p w:rsidR="0037148C" w:rsidRDefault="0037148C" w:rsidP="0037148C">
      <w:pPr>
        <w:widowControl w:val="0"/>
        <w:tabs>
          <w:tab w:val="left" w:pos="4051"/>
        </w:tabs>
        <w:autoSpaceDE w:val="0"/>
        <w:autoSpaceDN w:val="0"/>
        <w:adjustRightInd w:val="0"/>
        <w:spacing w:before="120" w:line="729" w:lineRule="atLeast"/>
        <w:jc w:val="center"/>
        <w:rPr>
          <w:rFonts w:ascii="Century" w:hAnsi="Century"/>
          <w:b/>
          <w:sz w:val="48"/>
          <w:u w:val="single"/>
        </w:rPr>
      </w:pPr>
    </w:p>
    <w:p w:rsidR="0037148C" w:rsidRDefault="0037148C" w:rsidP="0037148C">
      <w:pPr>
        <w:widowControl w:val="0"/>
        <w:tabs>
          <w:tab w:val="left" w:pos="4051"/>
        </w:tabs>
        <w:autoSpaceDE w:val="0"/>
        <w:autoSpaceDN w:val="0"/>
        <w:adjustRightInd w:val="0"/>
        <w:spacing w:before="120" w:line="729" w:lineRule="atLeast"/>
        <w:jc w:val="center"/>
        <w:rPr>
          <w:rFonts w:ascii="Century" w:hAnsi="Century"/>
          <w:b/>
          <w:sz w:val="48"/>
          <w:u w:val="single"/>
        </w:rPr>
      </w:pPr>
    </w:p>
    <w:p w:rsidR="0037148C" w:rsidRDefault="0037148C" w:rsidP="0037148C">
      <w:pPr>
        <w:widowControl w:val="0"/>
        <w:autoSpaceDE w:val="0"/>
        <w:autoSpaceDN w:val="0"/>
        <w:adjustRightInd w:val="0"/>
        <w:spacing w:before="100" w:line="676" w:lineRule="atLeast"/>
        <w:jc w:val="center"/>
        <w:rPr>
          <w:rFonts w:ascii="Century" w:hAnsi="Century"/>
          <w:b/>
          <w:sz w:val="48"/>
          <w:u w:val="single"/>
        </w:rPr>
      </w:pPr>
      <w:r>
        <w:rPr>
          <w:rFonts w:ascii="Century" w:hAnsi="Century"/>
          <w:b/>
          <w:sz w:val="48"/>
          <w:u w:val="single"/>
        </w:rPr>
        <w:t>REGLAMENTO GENERAL DE  LA FEDERACIÓN DE PESCA  DE</w:t>
      </w:r>
    </w:p>
    <w:p w:rsidR="0037148C" w:rsidRDefault="0037148C" w:rsidP="0037148C">
      <w:pPr>
        <w:widowControl w:val="0"/>
        <w:tabs>
          <w:tab w:val="right" w:pos="8736"/>
        </w:tabs>
        <w:autoSpaceDE w:val="0"/>
        <w:autoSpaceDN w:val="0"/>
        <w:adjustRightInd w:val="0"/>
        <w:spacing w:line="849" w:lineRule="atLeast"/>
        <w:jc w:val="center"/>
        <w:rPr>
          <w:rFonts w:ascii="Century" w:hAnsi="Century"/>
        </w:rPr>
      </w:pPr>
      <w:r>
        <w:rPr>
          <w:rFonts w:ascii="Century" w:hAnsi="Century"/>
          <w:b/>
          <w:sz w:val="48"/>
          <w:u w:val="single"/>
        </w:rPr>
        <w:t>CASTILLA-LA MANCHA.</w:t>
      </w:r>
    </w:p>
    <w:p w:rsidR="0037148C" w:rsidRDefault="0037148C" w:rsidP="0037148C">
      <w:pPr>
        <w:rPr>
          <w:rFonts w:ascii="Century" w:hAnsi="Century"/>
        </w:rPr>
      </w:pPr>
    </w:p>
    <w:p w:rsidR="0037148C" w:rsidRDefault="0037148C" w:rsidP="0037148C">
      <w:pPr>
        <w:rPr>
          <w:rFonts w:ascii="Century" w:hAnsi="Century"/>
        </w:rPr>
      </w:pPr>
    </w:p>
    <w:p w:rsidR="0037148C" w:rsidRDefault="0037148C" w:rsidP="0037148C">
      <w:pPr>
        <w:rPr>
          <w:rFonts w:ascii="Century" w:hAnsi="Century"/>
        </w:rPr>
      </w:pPr>
    </w:p>
    <w:p w:rsidR="0037148C" w:rsidRDefault="0037148C" w:rsidP="0037148C">
      <w:pPr>
        <w:rPr>
          <w:rFonts w:ascii="Century" w:hAnsi="Century"/>
        </w:rPr>
      </w:pPr>
    </w:p>
    <w:p w:rsidR="0037148C" w:rsidRDefault="0037148C" w:rsidP="0037148C">
      <w:pPr>
        <w:rPr>
          <w:rFonts w:ascii="Century" w:hAnsi="Century"/>
        </w:rPr>
      </w:pPr>
    </w:p>
    <w:p w:rsidR="0037148C" w:rsidRDefault="0037148C" w:rsidP="0037148C">
      <w:pPr>
        <w:rPr>
          <w:rFonts w:ascii="Century" w:hAnsi="Century"/>
        </w:rPr>
      </w:pPr>
    </w:p>
    <w:p w:rsidR="0037148C" w:rsidRDefault="0037148C" w:rsidP="0037148C">
      <w:pPr>
        <w:rPr>
          <w:rFonts w:ascii="Century" w:hAnsi="Century"/>
        </w:rPr>
      </w:pPr>
    </w:p>
    <w:p w:rsidR="0037148C" w:rsidRDefault="0037148C" w:rsidP="0037148C">
      <w:pPr>
        <w:rPr>
          <w:rFonts w:ascii="Century" w:hAnsi="Century"/>
        </w:rPr>
      </w:pPr>
    </w:p>
    <w:p w:rsidR="0037148C" w:rsidRDefault="0037148C" w:rsidP="0037148C">
      <w:pPr>
        <w:rPr>
          <w:rFonts w:ascii="Century" w:hAnsi="Century"/>
        </w:rPr>
      </w:pPr>
    </w:p>
    <w:p w:rsidR="0037148C" w:rsidRDefault="0037148C" w:rsidP="0037148C">
      <w:pPr>
        <w:rPr>
          <w:rFonts w:ascii="Century" w:hAnsi="Century"/>
        </w:rPr>
      </w:pPr>
    </w:p>
    <w:p w:rsidR="0037148C" w:rsidRDefault="0037148C" w:rsidP="0037148C">
      <w:pPr>
        <w:rPr>
          <w:rFonts w:ascii="Century" w:hAnsi="Century"/>
        </w:rPr>
      </w:pPr>
    </w:p>
    <w:p w:rsidR="0037148C" w:rsidRDefault="0037148C" w:rsidP="0037148C">
      <w:pPr>
        <w:rPr>
          <w:rFonts w:ascii="Century" w:hAnsi="Century"/>
        </w:rPr>
      </w:pPr>
    </w:p>
    <w:p w:rsidR="0037148C" w:rsidRDefault="0037148C">
      <w:pPr>
        <w:rPr>
          <w:rFonts w:ascii="Arial" w:hAnsi="Arial" w:cs="Arial"/>
          <w:b/>
          <w:sz w:val="24"/>
          <w:szCs w:val="24"/>
        </w:rPr>
      </w:pPr>
      <w:r>
        <w:rPr>
          <w:rFonts w:ascii="Arial" w:hAnsi="Arial" w:cs="Arial"/>
          <w:b/>
          <w:sz w:val="24"/>
          <w:szCs w:val="24"/>
        </w:rPr>
        <w:br w:type="page"/>
      </w:r>
    </w:p>
    <w:p w:rsidR="00524E2B" w:rsidRPr="002634DF" w:rsidRDefault="00524E2B">
      <w:pPr>
        <w:rPr>
          <w:rFonts w:ascii="Arial" w:hAnsi="Arial" w:cs="Arial"/>
          <w:b/>
          <w:sz w:val="24"/>
          <w:szCs w:val="24"/>
        </w:rPr>
      </w:pPr>
      <w:r w:rsidRPr="002634DF">
        <w:rPr>
          <w:rFonts w:ascii="Arial" w:hAnsi="Arial" w:cs="Arial"/>
          <w:b/>
          <w:sz w:val="24"/>
          <w:szCs w:val="24"/>
        </w:rPr>
        <w:lastRenderedPageBreak/>
        <w:t>INDICE</w:t>
      </w:r>
    </w:p>
    <w:p w:rsidR="00524E2B" w:rsidRPr="002634DF" w:rsidRDefault="00524E2B">
      <w:pPr>
        <w:rPr>
          <w:rFonts w:ascii="Arial" w:hAnsi="Arial" w:cs="Arial"/>
          <w:sz w:val="20"/>
          <w:szCs w:val="20"/>
        </w:rPr>
      </w:pPr>
      <w:r w:rsidRPr="002634DF">
        <w:rPr>
          <w:rFonts w:ascii="Arial" w:hAnsi="Arial" w:cs="Arial"/>
          <w:sz w:val="20"/>
          <w:szCs w:val="20"/>
        </w:rPr>
        <w:t>Articulo 1. Objeto y disposiciones generales</w:t>
      </w:r>
    </w:p>
    <w:p w:rsidR="00524E2B" w:rsidRPr="002634DF" w:rsidRDefault="00524E2B">
      <w:pPr>
        <w:rPr>
          <w:rFonts w:ascii="Arial" w:hAnsi="Arial" w:cs="Arial"/>
          <w:sz w:val="20"/>
          <w:szCs w:val="20"/>
        </w:rPr>
      </w:pPr>
      <w:r w:rsidRPr="002634DF">
        <w:rPr>
          <w:rFonts w:ascii="Arial" w:hAnsi="Arial" w:cs="Arial"/>
          <w:sz w:val="20"/>
          <w:szCs w:val="20"/>
        </w:rPr>
        <w:t>TITULO 1 INTEGRACION Y PERTENENCIA A FPCLM.</w:t>
      </w:r>
    </w:p>
    <w:p w:rsidR="00524E2B" w:rsidRPr="002634DF" w:rsidRDefault="00524E2B">
      <w:pPr>
        <w:rPr>
          <w:rFonts w:ascii="Arial" w:hAnsi="Arial" w:cs="Arial"/>
          <w:sz w:val="20"/>
          <w:szCs w:val="20"/>
        </w:rPr>
      </w:pPr>
      <w:r w:rsidRPr="002634DF">
        <w:rPr>
          <w:rFonts w:ascii="Arial" w:hAnsi="Arial" w:cs="Arial"/>
          <w:sz w:val="20"/>
          <w:szCs w:val="20"/>
        </w:rPr>
        <w:t>Articulo 2. Inscripción de clubes deportivos en la FPCLM</w:t>
      </w:r>
    </w:p>
    <w:p w:rsidR="00524E2B" w:rsidRPr="002634DF" w:rsidRDefault="00524E2B">
      <w:pPr>
        <w:rPr>
          <w:rFonts w:ascii="Arial" w:hAnsi="Arial" w:cs="Arial"/>
          <w:sz w:val="20"/>
          <w:szCs w:val="20"/>
        </w:rPr>
      </w:pPr>
      <w:r w:rsidRPr="002634DF">
        <w:rPr>
          <w:rFonts w:ascii="Arial" w:hAnsi="Arial" w:cs="Arial"/>
          <w:sz w:val="20"/>
          <w:szCs w:val="20"/>
        </w:rPr>
        <w:t>Articulo 3. Efectos de la inscripción de un club deportivo</w:t>
      </w:r>
    </w:p>
    <w:p w:rsidR="00524E2B" w:rsidRPr="002634DF" w:rsidRDefault="00524E2B">
      <w:pPr>
        <w:rPr>
          <w:rFonts w:ascii="Arial" w:hAnsi="Arial" w:cs="Arial"/>
          <w:sz w:val="20"/>
          <w:szCs w:val="20"/>
        </w:rPr>
      </w:pPr>
      <w:r w:rsidRPr="002634DF">
        <w:rPr>
          <w:rFonts w:ascii="Arial" w:hAnsi="Arial" w:cs="Arial"/>
          <w:sz w:val="20"/>
          <w:szCs w:val="20"/>
        </w:rPr>
        <w:t>Articulo 4. Conceptos económicos de la resolución de inscripción de clubes deportivos</w:t>
      </w:r>
    </w:p>
    <w:p w:rsidR="00524E2B" w:rsidRPr="002634DF" w:rsidRDefault="00524E2B">
      <w:pPr>
        <w:rPr>
          <w:rFonts w:ascii="Arial" w:hAnsi="Arial" w:cs="Arial"/>
          <w:sz w:val="20"/>
          <w:szCs w:val="20"/>
        </w:rPr>
      </w:pPr>
      <w:r w:rsidRPr="002634DF">
        <w:rPr>
          <w:rFonts w:ascii="Arial" w:hAnsi="Arial" w:cs="Arial"/>
          <w:sz w:val="20"/>
          <w:szCs w:val="20"/>
        </w:rPr>
        <w:t>Articulo 5. Vigencia de la inscripción de clubes deportivos</w:t>
      </w:r>
    </w:p>
    <w:p w:rsidR="00524E2B" w:rsidRPr="002634DF" w:rsidRDefault="00524E2B">
      <w:pPr>
        <w:rPr>
          <w:rFonts w:ascii="Arial" w:hAnsi="Arial" w:cs="Arial"/>
          <w:sz w:val="20"/>
          <w:szCs w:val="20"/>
        </w:rPr>
      </w:pPr>
      <w:r w:rsidRPr="002634DF">
        <w:rPr>
          <w:rFonts w:ascii="Arial" w:hAnsi="Arial" w:cs="Arial"/>
          <w:sz w:val="20"/>
          <w:szCs w:val="20"/>
        </w:rPr>
        <w:t>Articulo 6. Expedición de licencias federativas para personas físicas</w:t>
      </w:r>
    </w:p>
    <w:p w:rsidR="00524E2B" w:rsidRPr="002634DF" w:rsidRDefault="00524E2B">
      <w:pPr>
        <w:rPr>
          <w:rFonts w:ascii="Arial" w:hAnsi="Arial" w:cs="Arial"/>
          <w:sz w:val="20"/>
          <w:szCs w:val="20"/>
        </w:rPr>
      </w:pPr>
      <w:r w:rsidRPr="002634DF">
        <w:rPr>
          <w:rFonts w:ascii="Arial" w:hAnsi="Arial" w:cs="Arial"/>
          <w:sz w:val="20"/>
          <w:szCs w:val="20"/>
        </w:rPr>
        <w:t>Articulo 7- Efectos de la expedición de licencias a personas físicas</w:t>
      </w:r>
    </w:p>
    <w:p w:rsidR="00524E2B" w:rsidRPr="002634DF" w:rsidRDefault="00524E2B">
      <w:pPr>
        <w:rPr>
          <w:rFonts w:ascii="Arial" w:hAnsi="Arial" w:cs="Arial"/>
          <w:sz w:val="20"/>
          <w:szCs w:val="20"/>
        </w:rPr>
      </w:pPr>
      <w:r w:rsidRPr="002634DF">
        <w:rPr>
          <w:rFonts w:ascii="Arial" w:hAnsi="Arial" w:cs="Arial"/>
          <w:sz w:val="20"/>
          <w:szCs w:val="20"/>
        </w:rPr>
        <w:t xml:space="preserve">Articulo 8. Controles previos a la expedición de licencia a personas </w:t>
      </w:r>
      <w:r w:rsidR="00782999" w:rsidRPr="002634DF">
        <w:rPr>
          <w:rFonts w:ascii="Arial" w:hAnsi="Arial" w:cs="Arial"/>
          <w:sz w:val="20"/>
          <w:szCs w:val="20"/>
        </w:rPr>
        <w:t>físicas</w:t>
      </w:r>
    </w:p>
    <w:p w:rsidR="00524E2B" w:rsidRPr="002634DF" w:rsidRDefault="00524E2B">
      <w:pPr>
        <w:rPr>
          <w:rFonts w:ascii="Arial" w:hAnsi="Arial" w:cs="Arial"/>
          <w:sz w:val="20"/>
          <w:szCs w:val="20"/>
        </w:rPr>
      </w:pPr>
      <w:r w:rsidRPr="002634DF">
        <w:rPr>
          <w:rFonts w:ascii="Arial" w:hAnsi="Arial" w:cs="Arial"/>
          <w:sz w:val="20"/>
          <w:szCs w:val="20"/>
        </w:rPr>
        <w:t>Articulo 9. Conceptos económicos de la licencia de personas físicas</w:t>
      </w:r>
    </w:p>
    <w:p w:rsidR="00524E2B" w:rsidRPr="002634DF" w:rsidRDefault="00524E2B">
      <w:pPr>
        <w:rPr>
          <w:rFonts w:ascii="Arial" w:hAnsi="Arial" w:cs="Arial"/>
          <w:sz w:val="20"/>
          <w:szCs w:val="20"/>
        </w:rPr>
      </w:pPr>
      <w:r w:rsidRPr="002634DF">
        <w:rPr>
          <w:rFonts w:ascii="Arial" w:hAnsi="Arial" w:cs="Arial"/>
          <w:sz w:val="20"/>
          <w:szCs w:val="20"/>
        </w:rPr>
        <w:t>Articulo 10. Validez temporal de la licencia de personas físicas</w:t>
      </w:r>
    </w:p>
    <w:p w:rsidR="00524E2B" w:rsidRPr="002634DF" w:rsidRDefault="00524E2B">
      <w:pPr>
        <w:rPr>
          <w:rFonts w:ascii="Arial" w:hAnsi="Arial" w:cs="Arial"/>
          <w:sz w:val="20"/>
          <w:szCs w:val="20"/>
        </w:rPr>
      </w:pPr>
      <w:r w:rsidRPr="002634DF">
        <w:rPr>
          <w:rFonts w:ascii="Arial" w:hAnsi="Arial" w:cs="Arial"/>
          <w:sz w:val="20"/>
          <w:szCs w:val="20"/>
        </w:rPr>
        <w:t>TITULO II. REGIMEN DE FUNCIONAMIENTO DE LA PRESIDENCIA Y DE LA JUNTA DIRECTIVA DE LA FPCLM.</w:t>
      </w:r>
    </w:p>
    <w:p w:rsidR="00524E2B" w:rsidRPr="002634DF" w:rsidRDefault="00524E2B">
      <w:pPr>
        <w:rPr>
          <w:rFonts w:ascii="Arial" w:hAnsi="Arial" w:cs="Arial"/>
          <w:sz w:val="20"/>
          <w:szCs w:val="20"/>
        </w:rPr>
      </w:pPr>
      <w:r w:rsidRPr="002634DF">
        <w:rPr>
          <w:rFonts w:ascii="Arial" w:hAnsi="Arial" w:cs="Arial"/>
          <w:sz w:val="20"/>
          <w:szCs w:val="20"/>
        </w:rPr>
        <w:t>Articulo 11 La Presidencia</w:t>
      </w:r>
    </w:p>
    <w:p w:rsidR="00524E2B" w:rsidRPr="002634DF" w:rsidRDefault="00524E2B">
      <w:pPr>
        <w:rPr>
          <w:rFonts w:ascii="Arial" w:hAnsi="Arial" w:cs="Arial"/>
          <w:sz w:val="20"/>
          <w:szCs w:val="20"/>
        </w:rPr>
      </w:pPr>
      <w:r w:rsidRPr="002634DF">
        <w:rPr>
          <w:rFonts w:ascii="Arial" w:hAnsi="Arial" w:cs="Arial"/>
          <w:sz w:val="20"/>
          <w:szCs w:val="20"/>
        </w:rPr>
        <w:t>Articulo 12. Reuniones de la Junta Directiva</w:t>
      </w:r>
    </w:p>
    <w:p w:rsidR="00524E2B" w:rsidRPr="002634DF" w:rsidRDefault="00524E2B">
      <w:pPr>
        <w:rPr>
          <w:rFonts w:ascii="Arial" w:hAnsi="Arial" w:cs="Arial"/>
          <w:sz w:val="20"/>
          <w:szCs w:val="20"/>
        </w:rPr>
      </w:pPr>
      <w:r w:rsidRPr="002634DF">
        <w:rPr>
          <w:rFonts w:ascii="Arial" w:hAnsi="Arial" w:cs="Arial"/>
          <w:sz w:val="20"/>
          <w:szCs w:val="20"/>
        </w:rPr>
        <w:t>Articulo 13. Acuerdos de la Junta Directiva</w:t>
      </w:r>
    </w:p>
    <w:p w:rsidR="00524E2B" w:rsidRPr="002634DF" w:rsidRDefault="00524E2B">
      <w:pPr>
        <w:rPr>
          <w:rFonts w:ascii="Arial" w:hAnsi="Arial" w:cs="Arial"/>
          <w:sz w:val="20"/>
          <w:szCs w:val="20"/>
        </w:rPr>
      </w:pPr>
      <w:r w:rsidRPr="002634DF">
        <w:rPr>
          <w:rFonts w:ascii="Arial" w:hAnsi="Arial" w:cs="Arial"/>
          <w:sz w:val="20"/>
          <w:szCs w:val="20"/>
        </w:rPr>
        <w:t>Articulo 14. Actas de la Junta Directiva</w:t>
      </w:r>
    </w:p>
    <w:p w:rsidR="00524E2B" w:rsidRPr="002634DF" w:rsidRDefault="00524E2B">
      <w:pPr>
        <w:rPr>
          <w:rFonts w:ascii="Arial" w:hAnsi="Arial" w:cs="Arial"/>
          <w:sz w:val="20"/>
          <w:szCs w:val="20"/>
        </w:rPr>
      </w:pPr>
      <w:r w:rsidRPr="002634DF">
        <w:rPr>
          <w:rFonts w:ascii="Arial" w:hAnsi="Arial" w:cs="Arial"/>
          <w:sz w:val="20"/>
          <w:szCs w:val="20"/>
        </w:rPr>
        <w:t>TITULO III. REGIMEN DE FUNCIONAMIENTO DE LA ASAMBLEA GENERAL DE LA FPCLM.</w:t>
      </w:r>
    </w:p>
    <w:p w:rsidR="00524E2B" w:rsidRPr="002634DF" w:rsidRDefault="00524E2B">
      <w:pPr>
        <w:rPr>
          <w:rFonts w:ascii="Arial" w:hAnsi="Arial" w:cs="Arial"/>
          <w:sz w:val="20"/>
          <w:szCs w:val="20"/>
        </w:rPr>
      </w:pPr>
      <w:r w:rsidRPr="002634DF">
        <w:rPr>
          <w:rFonts w:ascii="Arial" w:hAnsi="Arial" w:cs="Arial"/>
          <w:sz w:val="20"/>
          <w:szCs w:val="20"/>
        </w:rPr>
        <w:t>Articulo 15. Sesiones de la Asamblea General</w:t>
      </w:r>
    </w:p>
    <w:p w:rsidR="00524E2B" w:rsidRPr="002634DF" w:rsidRDefault="00524E2B">
      <w:pPr>
        <w:rPr>
          <w:rFonts w:ascii="Arial" w:hAnsi="Arial" w:cs="Arial"/>
          <w:sz w:val="20"/>
          <w:szCs w:val="20"/>
        </w:rPr>
      </w:pPr>
      <w:r w:rsidRPr="002634DF">
        <w:rPr>
          <w:rFonts w:ascii="Arial" w:hAnsi="Arial" w:cs="Arial"/>
          <w:sz w:val="20"/>
          <w:szCs w:val="20"/>
        </w:rPr>
        <w:t xml:space="preserve">Articulo 16. Propuestas de los </w:t>
      </w:r>
      <w:r w:rsidR="00782999" w:rsidRPr="002634DF">
        <w:rPr>
          <w:rFonts w:ascii="Arial" w:hAnsi="Arial" w:cs="Arial"/>
          <w:sz w:val="20"/>
          <w:szCs w:val="20"/>
        </w:rPr>
        <w:t>Asambleístas</w:t>
      </w:r>
    </w:p>
    <w:p w:rsidR="00524E2B" w:rsidRPr="002634DF" w:rsidRDefault="00524E2B">
      <w:pPr>
        <w:rPr>
          <w:rFonts w:ascii="Arial" w:hAnsi="Arial" w:cs="Arial"/>
          <w:sz w:val="20"/>
          <w:szCs w:val="20"/>
        </w:rPr>
      </w:pPr>
      <w:r w:rsidRPr="002634DF">
        <w:rPr>
          <w:rFonts w:ascii="Arial" w:hAnsi="Arial" w:cs="Arial"/>
          <w:sz w:val="20"/>
          <w:szCs w:val="20"/>
        </w:rPr>
        <w:t xml:space="preserve">Articulo 17. </w:t>
      </w:r>
      <w:r w:rsidR="00782999" w:rsidRPr="002634DF">
        <w:rPr>
          <w:rFonts w:ascii="Arial" w:hAnsi="Arial" w:cs="Arial"/>
          <w:sz w:val="20"/>
          <w:szCs w:val="20"/>
        </w:rPr>
        <w:t>Celebración</w:t>
      </w:r>
      <w:r w:rsidRPr="002634DF">
        <w:rPr>
          <w:rFonts w:ascii="Arial" w:hAnsi="Arial" w:cs="Arial"/>
          <w:sz w:val="20"/>
          <w:szCs w:val="20"/>
        </w:rPr>
        <w:t xml:space="preserve"> de las sesiones de la Asamblea General</w:t>
      </w:r>
    </w:p>
    <w:p w:rsidR="00524E2B" w:rsidRPr="002634DF" w:rsidRDefault="00524E2B">
      <w:pPr>
        <w:rPr>
          <w:rFonts w:ascii="Arial" w:hAnsi="Arial" w:cs="Arial"/>
          <w:sz w:val="20"/>
          <w:szCs w:val="20"/>
        </w:rPr>
      </w:pPr>
      <w:r w:rsidRPr="002634DF">
        <w:rPr>
          <w:rFonts w:ascii="Arial" w:hAnsi="Arial" w:cs="Arial"/>
          <w:sz w:val="20"/>
          <w:szCs w:val="20"/>
        </w:rPr>
        <w:t>Articulo 18</w:t>
      </w:r>
      <w:r w:rsidR="002516B9" w:rsidRPr="002634DF">
        <w:rPr>
          <w:rFonts w:ascii="Arial" w:hAnsi="Arial" w:cs="Arial"/>
          <w:sz w:val="20"/>
          <w:szCs w:val="20"/>
        </w:rPr>
        <w:t>. Acuerdos de la Asamblea General</w:t>
      </w:r>
    </w:p>
    <w:p w:rsidR="002516B9" w:rsidRPr="002634DF" w:rsidRDefault="002516B9">
      <w:pPr>
        <w:rPr>
          <w:rFonts w:ascii="Arial" w:hAnsi="Arial" w:cs="Arial"/>
          <w:sz w:val="20"/>
          <w:szCs w:val="20"/>
        </w:rPr>
      </w:pPr>
      <w:r w:rsidRPr="002634DF">
        <w:rPr>
          <w:rFonts w:ascii="Arial" w:hAnsi="Arial" w:cs="Arial"/>
          <w:sz w:val="20"/>
          <w:szCs w:val="20"/>
        </w:rPr>
        <w:t>Articulo 19. Actas de la Asamblea General</w:t>
      </w:r>
    </w:p>
    <w:p w:rsidR="002516B9" w:rsidRPr="002634DF" w:rsidRDefault="002516B9">
      <w:pPr>
        <w:rPr>
          <w:rFonts w:ascii="Arial" w:hAnsi="Arial" w:cs="Arial"/>
          <w:sz w:val="20"/>
          <w:szCs w:val="20"/>
        </w:rPr>
      </w:pPr>
      <w:r w:rsidRPr="002634DF">
        <w:rPr>
          <w:rFonts w:ascii="Arial" w:hAnsi="Arial" w:cs="Arial"/>
          <w:sz w:val="20"/>
          <w:szCs w:val="20"/>
        </w:rPr>
        <w:t>TITULO IV. ORGANOS DE CARÁCTER TECNICO DE LA FPCLM.</w:t>
      </w:r>
    </w:p>
    <w:p w:rsidR="002516B9" w:rsidRPr="002634DF" w:rsidRDefault="002516B9">
      <w:pPr>
        <w:rPr>
          <w:rFonts w:ascii="Arial" w:hAnsi="Arial" w:cs="Arial"/>
          <w:sz w:val="20"/>
          <w:szCs w:val="20"/>
        </w:rPr>
      </w:pPr>
      <w:r w:rsidRPr="002634DF">
        <w:rPr>
          <w:rFonts w:ascii="Arial" w:hAnsi="Arial" w:cs="Arial"/>
          <w:sz w:val="20"/>
          <w:szCs w:val="20"/>
        </w:rPr>
        <w:t xml:space="preserve">Articulo 20. Comité </w:t>
      </w:r>
      <w:r w:rsidR="00782999" w:rsidRPr="002634DF">
        <w:rPr>
          <w:rFonts w:ascii="Arial" w:hAnsi="Arial" w:cs="Arial"/>
          <w:sz w:val="20"/>
          <w:szCs w:val="20"/>
        </w:rPr>
        <w:t>tecnificación</w:t>
      </w:r>
      <w:r w:rsidRPr="002634DF">
        <w:rPr>
          <w:rFonts w:ascii="Arial" w:hAnsi="Arial" w:cs="Arial"/>
          <w:sz w:val="20"/>
          <w:szCs w:val="20"/>
        </w:rPr>
        <w:t xml:space="preserve"> deportiva</w:t>
      </w:r>
    </w:p>
    <w:p w:rsidR="002516B9" w:rsidRPr="002634DF" w:rsidRDefault="002516B9">
      <w:pPr>
        <w:rPr>
          <w:rFonts w:ascii="Arial" w:hAnsi="Arial" w:cs="Arial"/>
          <w:sz w:val="20"/>
          <w:szCs w:val="20"/>
        </w:rPr>
      </w:pPr>
      <w:r w:rsidRPr="002634DF">
        <w:rPr>
          <w:rFonts w:ascii="Arial" w:hAnsi="Arial" w:cs="Arial"/>
          <w:sz w:val="20"/>
          <w:szCs w:val="20"/>
        </w:rPr>
        <w:t xml:space="preserve">Articulo 21. Comité de </w:t>
      </w:r>
      <w:r w:rsidR="00782999" w:rsidRPr="002634DF">
        <w:rPr>
          <w:rFonts w:ascii="Arial" w:hAnsi="Arial" w:cs="Arial"/>
          <w:sz w:val="20"/>
          <w:szCs w:val="20"/>
        </w:rPr>
        <w:t>Técnicos</w:t>
      </w:r>
    </w:p>
    <w:p w:rsidR="002516B9" w:rsidRPr="002634DF" w:rsidRDefault="002516B9">
      <w:pPr>
        <w:rPr>
          <w:rFonts w:ascii="Arial" w:hAnsi="Arial" w:cs="Arial"/>
          <w:sz w:val="20"/>
          <w:szCs w:val="20"/>
        </w:rPr>
      </w:pPr>
      <w:r w:rsidRPr="002634DF">
        <w:rPr>
          <w:rFonts w:ascii="Arial" w:hAnsi="Arial" w:cs="Arial"/>
          <w:sz w:val="20"/>
          <w:szCs w:val="20"/>
        </w:rPr>
        <w:t>Articulo 22 Comité de Jueces-</w:t>
      </w:r>
      <w:r w:rsidR="00782999" w:rsidRPr="002634DF">
        <w:rPr>
          <w:rFonts w:ascii="Arial" w:hAnsi="Arial" w:cs="Arial"/>
          <w:sz w:val="20"/>
          <w:szCs w:val="20"/>
        </w:rPr>
        <w:t>Árbitros</w:t>
      </w:r>
    </w:p>
    <w:p w:rsidR="002516B9" w:rsidRPr="002634DF" w:rsidRDefault="002516B9">
      <w:pPr>
        <w:rPr>
          <w:rFonts w:ascii="Arial" w:hAnsi="Arial" w:cs="Arial"/>
          <w:sz w:val="20"/>
          <w:szCs w:val="20"/>
        </w:rPr>
      </w:pPr>
      <w:r w:rsidRPr="002634DF">
        <w:rPr>
          <w:rFonts w:ascii="Arial" w:hAnsi="Arial" w:cs="Arial"/>
          <w:sz w:val="20"/>
          <w:szCs w:val="20"/>
        </w:rPr>
        <w:t>TITULO V. FUNCIONAMIENTO DE LOS ORGANOS DE GESTION DE LA FPCLM.</w:t>
      </w:r>
    </w:p>
    <w:p w:rsidR="002516B9" w:rsidRPr="002634DF" w:rsidRDefault="002516B9">
      <w:pPr>
        <w:rPr>
          <w:rFonts w:ascii="Arial" w:hAnsi="Arial" w:cs="Arial"/>
          <w:sz w:val="20"/>
          <w:szCs w:val="20"/>
        </w:rPr>
      </w:pPr>
      <w:r w:rsidRPr="002634DF">
        <w:rPr>
          <w:rFonts w:ascii="Arial" w:hAnsi="Arial" w:cs="Arial"/>
          <w:sz w:val="20"/>
          <w:szCs w:val="20"/>
        </w:rPr>
        <w:t>Articulo 23. La Secretaria de la FPCLM</w:t>
      </w:r>
    </w:p>
    <w:p w:rsidR="002516B9" w:rsidRPr="002634DF" w:rsidRDefault="002516B9">
      <w:pPr>
        <w:rPr>
          <w:rFonts w:ascii="Arial" w:hAnsi="Arial" w:cs="Arial"/>
          <w:sz w:val="20"/>
          <w:szCs w:val="20"/>
        </w:rPr>
      </w:pPr>
      <w:r w:rsidRPr="002634DF">
        <w:rPr>
          <w:rFonts w:ascii="Arial" w:hAnsi="Arial" w:cs="Arial"/>
          <w:sz w:val="20"/>
          <w:szCs w:val="20"/>
        </w:rPr>
        <w:lastRenderedPageBreak/>
        <w:t>TITULO VI. REGIMEN PRESUPUESTARIO DE LA FPCLM.</w:t>
      </w:r>
    </w:p>
    <w:p w:rsidR="002516B9" w:rsidRPr="002634DF" w:rsidRDefault="002516B9">
      <w:pPr>
        <w:rPr>
          <w:rFonts w:ascii="Arial" w:hAnsi="Arial" w:cs="Arial"/>
          <w:sz w:val="20"/>
          <w:szCs w:val="20"/>
        </w:rPr>
      </w:pPr>
      <w:r w:rsidRPr="002634DF">
        <w:rPr>
          <w:rFonts w:ascii="Arial" w:hAnsi="Arial" w:cs="Arial"/>
          <w:sz w:val="20"/>
          <w:szCs w:val="20"/>
        </w:rPr>
        <w:t>Articulo 2</w:t>
      </w:r>
      <w:r w:rsidR="002A08C1" w:rsidRPr="002634DF">
        <w:rPr>
          <w:rFonts w:ascii="Arial" w:hAnsi="Arial" w:cs="Arial"/>
          <w:sz w:val="20"/>
          <w:szCs w:val="20"/>
        </w:rPr>
        <w:t>4</w:t>
      </w:r>
      <w:r w:rsidRPr="002634DF">
        <w:rPr>
          <w:rFonts w:ascii="Arial" w:hAnsi="Arial" w:cs="Arial"/>
          <w:sz w:val="20"/>
          <w:szCs w:val="20"/>
        </w:rPr>
        <w:t>. Principios y estructura del presupuesto de la FPCLM:</w:t>
      </w:r>
    </w:p>
    <w:p w:rsidR="002516B9" w:rsidRPr="002634DF" w:rsidRDefault="002A08C1">
      <w:pPr>
        <w:rPr>
          <w:rFonts w:ascii="Arial" w:hAnsi="Arial" w:cs="Arial"/>
          <w:sz w:val="20"/>
          <w:szCs w:val="20"/>
        </w:rPr>
      </w:pPr>
      <w:r w:rsidRPr="002634DF">
        <w:rPr>
          <w:rFonts w:ascii="Arial" w:hAnsi="Arial" w:cs="Arial"/>
          <w:sz w:val="20"/>
          <w:szCs w:val="20"/>
        </w:rPr>
        <w:t>Articulo 25</w:t>
      </w:r>
      <w:r w:rsidR="002516B9" w:rsidRPr="002634DF">
        <w:rPr>
          <w:rFonts w:ascii="Arial" w:hAnsi="Arial" w:cs="Arial"/>
          <w:sz w:val="20"/>
          <w:szCs w:val="20"/>
        </w:rPr>
        <w:t xml:space="preserve">. </w:t>
      </w:r>
      <w:r w:rsidR="00782999" w:rsidRPr="002634DF">
        <w:rPr>
          <w:rFonts w:ascii="Arial" w:hAnsi="Arial" w:cs="Arial"/>
          <w:sz w:val="20"/>
          <w:szCs w:val="20"/>
        </w:rPr>
        <w:t>Elaboración</w:t>
      </w:r>
      <w:r w:rsidR="002516B9" w:rsidRPr="002634DF">
        <w:rPr>
          <w:rFonts w:ascii="Arial" w:hAnsi="Arial" w:cs="Arial"/>
          <w:sz w:val="20"/>
          <w:szCs w:val="20"/>
        </w:rPr>
        <w:t xml:space="preserve"> y aprobación del presupuesto de la FPCLM:</w:t>
      </w:r>
    </w:p>
    <w:p w:rsidR="002516B9" w:rsidRPr="002634DF" w:rsidRDefault="002516B9">
      <w:pPr>
        <w:rPr>
          <w:rFonts w:ascii="Arial" w:hAnsi="Arial" w:cs="Arial"/>
          <w:sz w:val="20"/>
          <w:szCs w:val="20"/>
        </w:rPr>
      </w:pPr>
      <w:r w:rsidRPr="002634DF">
        <w:rPr>
          <w:rFonts w:ascii="Arial" w:hAnsi="Arial" w:cs="Arial"/>
          <w:sz w:val="20"/>
          <w:szCs w:val="20"/>
        </w:rPr>
        <w:t>DISPOSICION FINAL. ENTRADA EN VIGOR</w:t>
      </w:r>
    </w:p>
    <w:p w:rsidR="009F4D01" w:rsidRDefault="009F4D01">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Default="00907569">
      <w:pPr>
        <w:rPr>
          <w:rFonts w:ascii="Arial" w:hAnsi="Arial" w:cs="Arial"/>
          <w:b/>
          <w:sz w:val="20"/>
          <w:szCs w:val="20"/>
        </w:rPr>
      </w:pPr>
    </w:p>
    <w:p w:rsidR="00907569" w:rsidRPr="002634DF" w:rsidRDefault="00907569">
      <w:pPr>
        <w:rPr>
          <w:rFonts w:ascii="Arial" w:hAnsi="Arial" w:cs="Arial"/>
          <w:b/>
          <w:sz w:val="20"/>
          <w:szCs w:val="20"/>
        </w:rPr>
      </w:pPr>
      <w:bookmarkStart w:id="0" w:name="_GoBack"/>
      <w:bookmarkEnd w:id="0"/>
    </w:p>
    <w:p w:rsidR="009F4D01" w:rsidRPr="002634DF" w:rsidRDefault="009F4D01">
      <w:pPr>
        <w:rPr>
          <w:rFonts w:ascii="Arial" w:hAnsi="Arial" w:cs="Arial"/>
          <w:b/>
          <w:sz w:val="20"/>
          <w:szCs w:val="20"/>
        </w:rPr>
      </w:pPr>
      <w:r w:rsidRPr="002634DF">
        <w:rPr>
          <w:rFonts w:ascii="Arial" w:hAnsi="Arial" w:cs="Arial"/>
          <w:b/>
          <w:sz w:val="20"/>
          <w:szCs w:val="20"/>
        </w:rPr>
        <w:lastRenderedPageBreak/>
        <w:t>Articulo 1. Objeto y disposiciones generales</w:t>
      </w:r>
    </w:p>
    <w:p w:rsidR="009F4D01" w:rsidRPr="002634DF" w:rsidRDefault="009F4D01">
      <w:pPr>
        <w:rPr>
          <w:rFonts w:ascii="Arial" w:hAnsi="Arial" w:cs="Arial"/>
          <w:sz w:val="20"/>
          <w:szCs w:val="20"/>
        </w:rPr>
      </w:pPr>
      <w:r w:rsidRPr="002634DF">
        <w:rPr>
          <w:rFonts w:ascii="Arial" w:hAnsi="Arial" w:cs="Arial"/>
          <w:sz w:val="20"/>
          <w:szCs w:val="20"/>
        </w:rPr>
        <w:t>1.- El objeto de este reglamento es el desarrollo de los Estatutos de la Federación de Pesca de Castilla la Mancha (en adelante FPCLM) para regular su estructura orgánica y su funcionamiento interno.</w:t>
      </w:r>
    </w:p>
    <w:p w:rsidR="009F4D01" w:rsidRPr="002634DF" w:rsidRDefault="009F4D01">
      <w:pPr>
        <w:rPr>
          <w:rFonts w:ascii="Arial" w:hAnsi="Arial" w:cs="Arial"/>
          <w:sz w:val="20"/>
          <w:szCs w:val="20"/>
        </w:rPr>
      </w:pPr>
      <w:r w:rsidRPr="002634DF">
        <w:rPr>
          <w:rFonts w:ascii="Arial" w:hAnsi="Arial" w:cs="Arial"/>
          <w:sz w:val="20"/>
          <w:szCs w:val="20"/>
        </w:rPr>
        <w:t>2.- Para todos los órganos de carácter colegiado que regula este Reglamento, la convocatoria se realizara mediante comunicación electrónica dirigida a la dirección que los miembros hayan comunicado a tal fin con su nombramiento, siendo responsabilidad de estos la comprobación  la recepción de dichas comunicaciones. Si cambiara la dirección será responsabilidad de los miembros de los órganos colegiados informar a la persona que ocupe la presidencia de dicha circunstancia, siendo validas todas las comunicaciones que se realicen hasta dicho momento.</w:t>
      </w:r>
    </w:p>
    <w:p w:rsidR="009F4D01" w:rsidRPr="002634DF" w:rsidRDefault="009F4D01">
      <w:pPr>
        <w:rPr>
          <w:rFonts w:ascii="Arial" w:hAnsi="Arial" w:cs="Arial"/>
          <w:sz w:val="20"/>
          <w:szCs w:val="20"/>
        </w:rPr>
      </w:pPr>
      <w:r w:rsidRPr="002634DF">
        <w:rPr>
          <w:rFonts w:ascii="Arial" w:hAnsi="Arial" w:cs="Arial"/>
          <w:sz w:val="20"/>
          <w:szCs w:val="20"/>
        </w:rPr>
        <w:t>3.- Todos los órganos de carácter colegiado que regula este reglamento, salvo la Asamblea General y la Junta Directiva, podrán celebrar sus reuniones a través de medios electrónicos.</w:t>
      </w:r>
    </w:p>
    <w:p w:rsidR="009F4D01" w:rsidRPr="002634DF" w:rsidRDefault="009F4D01">
      <w:pPr>
        <w:rPr>
          <w:rFonts w:ascii="Arial" w:hAnsi="Arial" w:cs="Arial"/>
          <w:sz w:val="20"/>
          <w:szCs w:val="20"/>
        </w:rPr>
      </w:pPr>
      <w:r w:rsidRPr="002634DF">
        <w:rPr>
          <w:rFonts w:ascii="Arial" w:hAnsi="Arial" w:cs="Arial"/>
          <w:sz w:val="20"/>
          <w:szCs w:val="20"/>
        </w:rPr>
        <w:t xml:space="preserve">4.- Para lo no previsto es este Reglamento, será aplicable al funcionamiento de los órganos colegiados de la FPCLM el régimen de los órganos colegiados de la administración </w:t>
      </w:r>
      <w:r w:rsidR="002A08C1" w:rsidRPr="002634DF">
        <w:rPr>
          <w:rFonts w:ascii="Arial" w:hAnsi="Arial" w:cs="Arial"/>
          <w:sz w:val="20"/>
          <w:szCs w:val="20"/>
        </w:rPr>
        <w:t>pública</w:t>
      </w:r>
      <w:r w:rsidRPr="002634DF">
        <w:rPr>
          <w:rFonts w:ascii="Arial" w:hAnsi="Arial" w:cs="Arial"/>
          <w:sz w:val="20"/>
          <w:szCs w:val="20"/>
        </w:rPr>
        <w:t>.</w:t>
      </w:r>
    </w:p>
    <w:p w:rsidR="009F4D01" w:rsidRPr="002634DF" w:rsidRDefault="00DC6A4A">
      <w:pPr>
        <w:rPr>
          <w:rFonts w:ascii="Arial" w:hAnsi="Arial" w:cs="Arial"/>
          <w:b/>
          <w:sz w:val="20"/>
          <w:szCs w:val="20"/>
        </w:rPr>
      </w:pPr>
      <w:r w:rsidRPr="002634DF">
        <w:rPr>
          <w:rFonts w:ascii="Arial" w:hAnsi="Arial" w:cs="Arial"/>
          <w:b/>
          <w:sz w:val="20"/>
          <w:szCs w:val="20"/>
        </w:rPr>
        <w:t xml:space="preserve">           TITULO I INTEGRACION Y PERTENENCIA A LA FPCLM</w:t>
      </w:r>
    </w:p>
    <w:p w:rsidR="00DC6A4A" w:rsidRPr="002634DF" w:rsidRDefault="00DC6A4A">
      <w:pPr>
        <w:rPr>
          <w:rFonts w:ascii="Arial" w:hAnsi="Arial" w:cs="Arial"/>
          <w:b/>
          <w:sz w:val="20"/>
          <w:szCs w:val="20"/>
        </w:rPr>
      </w:pPr>
      <w:r w:rsidRPr="002634DF">
        <w:rPr>
          <w:rFonts w:ascii="Arial" w:hAnsi="Arial" w:cs="Arial"/>
          <w:b/>
          <w:sz w:val="20"/>
          <w:szCs w:val="20"/>
        </w:rPr>
        <w:t>Articulo 2. Inscripción de clubes deportivos en la FPCLM</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 1.- Los clubes deportivos se inscribirán en la FPCLM previa solicitud presentada al efecto en el modelo que apruebe la Junta Directiva y que se mantendrá publicado en el sitio web oficial de la FPCLM.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2.- La solicitud deberá presentarse por la persona que ejerza la representación legal del club.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3.- De forma previa a la presentación de la solicitud, el club interesado deberá realizar el correspondiente ingreso en la cuenta bancaria de la FPCLM que se indicará en el modelo de solicitud. El comprobante del ingreso deberá adjuntarse a la solicitud. </w:t>
      </w:r>
    </w:p>
    <w:p w:rsidR="005D4CB0" w:rsidRPr="002634DF" w:rsidRDefault="005D4CB0" w:rsidP="005D4CB0">
      <w:pPr>
        <w:jc w:val="both"/>
        <w:rPr>
          <w:rFonts w:ascii="Arial" w:hAnsi="Arial" w:cs="Arial"/>
          <w:sz w:val="20"/>
          <w:szCs w:val="20"/>
        </w:rPr>
      </w:pPr>
      <w:r w:rsidRPr="002634DF">
        <w:rPr>
          <w:rFonts w:ascii="Arial" w:hAnsi="Arial" w:cs="Arial"/>
          <w:sz w:val="20"/>
          <w:szCs w:val="20"/>
        </w:rPr>
        <w:t>4.- Las solicitudes de inscripción de clubes deportivos serán resueltas por la Presidencia de la FPCLM que, en un plazo de 20 días hábiles contado desde el día siguiente al de la presentación de la solicitud, deberá comunicar a la entidad la estimación o desestimación de la solicitud de inscripción.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5.- La solicitud de inscripción se entenderá estimada en caso de falta de comunicación sobre su estimación o desestimación en el plazo previsto en el apartado 4. </w:t>
      </w:r>
    </w:p>
    <w:p w:rsidR="005D4CB0" w:rsidRPr="002634DF" w:rsidRDefault="005D4CB0" w:rsidP="005D4CB0">
      <w:pPr>
        <w:rPr>
          <w:rFonts w:ascii="Arial" w:hAnsi="Arial" w:cs="Arial"/>
          <w:sz w:val="20"/>
          <w:szCs w:val="20"/>
        </w:rPr>
      </w:pPr>
      <w:r w:rsidRPr="002634DF">
        <w:rPr>
          <w:rFonts w:ascii="Arial" w:hAnsi="Arial" w:cs="Arial"/>
          <w:b/>
          <w:sz w:val="20"/>
          <w:szCs w:val="20"/>
        </w:rPr>
        <w:t>Artículo 3. Efectos de la inscripción de un club deportivo</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 La inscripción de un club deportivo en la FPCLM  tendrá los siguientes efectos: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1.- Adquisición por la entidad de todos los derechos y obligaciones que prevén los Estatutos de la FPCLM  y que les sean aplicables por su naturaleza de personas jurídicas. </w:t>
      </w:r>
    </w:p>
    <w:p w:rsidR="0003659B" w:rsidRPr="002634DF" w:rsidRDefault="005D4CB0" w:rsidP="005D4CB0">
      <w:pPr>
        <w:jc w:val="both"/>
        <w:rPr>
          <w:rFonts w:ascii="Arial" w:hAnsi="Arial" w:cs="Arial"/>
          <w:sz w:val="20"/>
          <w:szCs w:val="20"/>
        </w:rPr>
      </w:pPr>
      <w:r w:rsidRPr="002634DF">
        <w:rPr>
          <w:rFonts w:ascii="Arial" w:hAnsi="Arial" w:cs="Arial"/>
          <w:sz w:val="20"/>
          <w:szCs w:val="20"/>
        </w:rPr>
        <w:t>2.- Sometimiento de la entidad al régi</w:t>
      </w:r>
      <w:r w:rsidR="0003659B" w:rsidRPr="002634DF">
        <w:rPr>
          <w:rFonts w:ascii="Arial" w:hAnsi="Arial" w:cs="Arial"/>
          <w:sz w:val="20"/>
          <w:szCs w:val="20"/>
        </w:rPr>
        <w:t xml:space="preserve">men disciplinario de la FPCLM </w:t>
      </w:r>
    </w:p>
    <w:p w:rsidR="005D4CB0" w:rsidRPr="002634DF" w:rsidRDefault="005D4CB0" w:rsidP="005D4CB0">
      <w:pPr>
        <w:jc w:val="both"/>
        <w:rPr>
          <w:rFonts w:ascii="Arial" w:hAnsi="Arial" w:cs="Arial"/>
          <w:sz w:val="20"/>
          <w:szCs w:val="20"/>
        </w:rPr>
      </w:pPr>
      <w:r w:rsidRPr="002634DF">
        <w:rPr>
          <w:rFonts w:ascii="Arial" w:hAnsi="Arial" w:cs="Arial"/>
          <w:sz w:val="20"/>
          <w:szCs w:val="20"/>
        </w:rPr>
        <w:t>3.- Autorización para que todas l</w:t>
      </w:r>
      <w:r w:rsidR="0003659B" w:rsidRPr="002634DF">
        <w:rPr>
          <w:rFonts w:ascii="Arial" w:hAnsi="Arial" w:cs="Arial"/>
          <w:sz w:val="20"/>
          <w:szCs w:val="20"/>
        </w:rPr>
        <w:t>as comunicaciones de la FPCLM</w:t>
      </w:r>
      <w:r w:rsidRPr="002634DF">
        <w:rPr>
          <w:rFonts w:ascii="Arial" w:hAnsi="Arial" w:cs="Arial"/>
          <w:sz w:val="20"/>
          <w:szCs w:val="20"/>
        </w:rPr>
        <w:t xml:space="preserve"> con la entidad se realicen en la dirección de correo electrónico consignada en el modelo de solicitud, siendo responsabilidad del club la comprobación de la recepción de dichas comunicaciones. Si cambiara la dirección será responsabilidad</w:t>
      </w:r>
      <w:r w:rsidR="0003659B" w:rsidRPr="002634DF">
        <w:rPr>
          <w:rFonts w:ascii="Arial" w:hAnsi="Arial" w:cs="Arial"/>
          <w:sz w:val="20"/>
          <w:szCs w:val="20"/>
        </w:rPr>
        <w:t xml:space="preserve"> del club informar a la FPCLM</w:t>
      </w:r>
      <w:r w:rsidRPr="002634DF">
        <w:rPr>
          <w:rFonts w:ascii="Arial" w:hAnsi="Arial" w:cs="Arial"/>
          <w:sz w:val="20"/>
          <w:szCs w:val="20"/>
        </w:rPr>
        <w:t xml:space="preserve"> de dicha circunstancia, siendo válidas todas las comunicaciones que se realicen hasta dicho momento. </w:t>
      </w:r>
    </w:p>
    <w:p w:rsidR="005D4CB0" w:rsidRPr="002634DF" w:rsidRDefault="005D4CB0" w:rsidP="005D4CB0">
      <w:pPr>
        <w:rPr>
          <w:rFonts w:ascii="Arial" w:hAnsi="Arial" w:cs="Arial"/>
          <w:b/>
          <w:sz w:val="20"/>
          <w:szCs w:val="20"/>
        </w:rPr>
      </w:pPr>
      <w:r w:rsidRPr="002634DF">
        <w:rPr>
          <w:rFonts w:ascii="Arial" w:hAnsi="Arial" w:cs="Arial"/>
          <w:b/>
          <w:sz w:val="20"/>
          <w:szCs w:val="20"/>
        </w:rPr>
        <w:t xml:space="preserve">Artículo 4. Conceptos económicos de la resolución de inscripción de clubes deportivos </w:t>
      </w:r>
    </w:p>
    <w:p w:rsidR="005D4CB0" w:rsidRPr="002634DF" w:rsidRDefault="005D4CB0" w:rsidP="005D4CB0">
      <w:pPr>
        <w:rPr>
          <w:rFonts w:ascii="Arial" w:hAnsi="Arial" w:cs="Arial"/>
          <w:sz w:val="20"/>
          <w:szCs w:val="20"/>
        </w:rPr>
      </w:pPr>
      <w:r w:rsidRPr="002634DF">
        <w:rPr>
          <w:rFonts w:ascii="Arial" w:hAnsi="Arial" w:cs="Arial"/>
          <w:sz w:val="20"/>
          <w:szCs w:val="20"/>
        </w:rPr>
        <w:lastRenderedPageBreak/>
        <w:t xml:space="preserve">La resolución de inscripción de un club deportivo hará constar los siguientes conceptos económicos desglosados: </w:t>
      </w:r>
    </w:p>
    <w:p w:rsidR="0003659B" w:rsidRPr="002634DF" w:rsidRDefault="005D4CB0" w:rsidP="005D4CB0">
      <w:pPr>
        <w:jc w:val="both"/>
        <w:rPr>
          <w:rFonts w:ascii="Arial" w:hAnsi="Arial" w:cs="Arial"/>
          <w:sz w:val="20"/>
          <w:szCs w:val="20"/>
        </w:rPr>
      </w:pPr>
      <w:r w:rsidRPr="002634DF">
        <w:rPr>
          <w:rFonts w:ascii="Arial" w:hAnsi="Arial" w:cs="Arial"/>
          <w:sz w:val="20"/>
          <w:szCs w:val="20"/>
        </w:rPr>
        <w:t>1.- Cuo</w:t>
      </w:r>
      <w:r w:rsidR="0003659B" w:rsidRPr="002634DF">
        <w:rPr>
          <w:rFonts w:ascii="Arial" w:hAnsi="Arial" w:cs="Arial"/>
          <w:sz w:val="20"/>
          <w:szCs w:val="20"/>
        </w:rPr>
        <w:t>ta correspondiente a la FPCLM</w:t>
      </w:r>
    </w:p>
    <w:p w:rsidR="0003659B" w:rsidRPr="002634DF" w:rsidRDefault="005D4CB0" w:rsidP="005D4CB0">
      <w:pPr>
        <w:jc w:val="both"/>
        <w:rPr>
          <w:rFonts w:ascii="Arial" w:hAnsi="Arial" w:cs="Arial"/>
          <w:sz w:val="20"/>
          <w:szCs w:val="20"/>
        </w:rPr>
      </w:pPr>
      <w:r w:rsidRPr="002634DF">
        <w:rPr>
          <w:rFonts w:ascii="Arial" w:hAnsi="Arial" w:cs="Arial"/>
          <w:sz w:val="20"/>
          <w:szCs w:val="20"/>
        </w:rPr>
        <w:t xml:space="preserve"> 2.- En su caso, cuota correspondiente a la Fe</w:t>
      </w:r>
      <w:r w:rsidR="0003659B" w:rsidRPr="002634DF">
        <w:rPr>
          <w:rFonts w:ascii="Arial" w:hAnsi="Arial" w:cs="Arial"/>
          <w:sz w:val="20"/>
          <w:szCs w:val="20"/>
        </w:rPr>
        <w:t>deración Española de Pesca y Casting</w:t>
      </w:r>
      <w:r w:rsidRPr="002634DF">
        <w:rPr>
          <w:rFonts w:ascii="Arial" w:hAnsi="Arial" w:cs="Arial"/>
          <w:sz w:val="20"/>
          <w:szCs w:val="20"/>
        </w:rPr>
        <w:t xml:space="preserve">. </w:t>
      </w:r>
    </w:p>
    <w:p w:rsidR="0003659B" w:rsidRPr="002634DF" w:rsidRDefault="005D4CB0" w:rsidP="005D4CB0">
      <w:pPr>
        <w:jc w:val="both"/>
        <w:rPr>
          <w:rFonts w:ascii="Arial" w:hAnsi="Arial" w:cs="Arial"/>
          <w:sz w:val="20"/>
          <w:szCs w:val="20"/>
        </w:rPr>
      </w:pPr>
      <w:r w:rsidRPr="002634DF">
        <w:rPr>
          <w:rFonts w:ascii="Arial" w:hAnsi="Arial" w:cs="Arial"/>
          <w:sz w:val="20"/>
          <w:szCs w:val="20"/>
        </w:rPr>
        <w:t xml:space="preserve">3.- Cualquier otro que apruebe la Asamblea General. </w:t>
      </w:r>
    </w:p>
    <w:p w:rsidR="0003659B" w:rsidRPr="002634DF" w:rsidRDefault="005D4CB0" w:rsidP="005D4CB0">
      <w:pPr>
        <w:jc w:val="both"/>
        <w:rPr>
          <w:rFonts w:ascii="Arial" w:hAnsi="Arial" w:cs="Arial"/>
          <w:b/>
          <w:sz w:val="20"/>
          <w:szCs w:val="20"/>
        </w:rPr>
      </w:pPr>
      <w:r w:rsidRPr="002634DF">
        <w:rPr>
          <w:rFonts w:ascii="Arial" w:hAnsi="Arial" w:cs="Arial"/>
          <w:b/>
          <w:sz w:val="20"/>
          <w:szCs w:val="20"/>
        </w:rPr>
        <w:t xml:space="preserve">Artículo 5. Vigencia de la inscripción de clubes deportivos </w:t>
      </w:r>
    </w:p>
    <w:p w:rsidR="0003659B" w:rsidRPr="002634DF" w:rsidRDefault="005D4CB0" w:rsidP="005D4CB0">
      <w:pPr>
        <w:jc w:val="both"/>
        <w:rPr>
          <w:rFonts w:ascii="Arial" w:hAnsi="Arial" w:cs="Arial"/>
          <w:sz w:val="20"/>
          <w:szCs w:val="20"/>
        </w:rPr>
      </w:pPr>
      <w:r w:rsidRPr="002634DF">
        <w:rPr>
          <w:rFonts w:ascii="Arial" w:hAnsi="Arial" w:cs="Arial"/>
          <w:sz w:val="20"/>
          <w:szCs w:val="20"/>
        </w:rPr>
        <w:t xml:space="preserve">La inscripción de </w:t>
      </w:r>
      <w:r w:rsidR="0003659B" w:rsidRPr="002634DF">
        <w:rPr>
          <w:rFonts w:ascii="Arial" w:hAnsi="Arial" w:cs="Arial"/>
          <w:sz w:val="20"/>
          <w:szCs w:val="20"/>
        </w:rPr>
        <w:t>un club deportivo en la FPCLM</w:t>
      </w:r>
      <w:r w:rsidRPr="002634DF">
        <w:rPr>
          <w:rFonts w:ascii="Arial" w:hAnsi="Arial" w:cs="Arial"/>
          <w:sz w:val="20"/>
          <w:szCs w:val="20"/>
        </w:rPr>
        <w:t xml:space="preserve"> se mantendrá en vigor desde su resolución hasta el 31 de diciembre de cada año. La solicitud de la renovación de la licencia deberá presentarse entre el 1 de diciembre y el 31 de diciembre del año en el que se haya resuelto o renovado la inscripción y estará sometida a las mismas condiciones de estimación o desestimación que la resolución de inscripción. </w:t>
      </w:r>
    </w:p>
    <w:p w:rsidR="0003659B" w:rsidRPr="002634DF" w:rsidRDefault="005D4CB0" w:rsidP="005D4CB0">
      <w:pPr>
        <w:jc w:val="both"/>
        <w:rPr>
          <w:rFonts w:ascii="Arial" w:hAnsi="Arial" w:cs="Arial"/>
          <w:b/>
          <w:sz w:val="20"/>
          <w:szCs w:val="20"/>
        </w:rPr>
      </w:pPr>
      <w:r w:rsidRPr="002634DF">
        <w:rPr>
          <w:rFonts w:ascii="Arial" w:hAnsi="Arial" w:cs="Arial"/>
          <w:b/>
          <w:sz w:val="20"/>
          <w:szCs w:val="20"/>
        </w:rPr>
        <w:t xml:space="preserve">Artículo 6. Expedición de licencias federativas para personas físicas </w:t>
      </w:r>
    </w:p>
    <w:p w:rsidR="0003659B" w:rsidRPr="002634DF" w:rsidRDefault="005D4CB0" w:rsidP="005D4CB0">
      <w:pPr>
        <w:jc w:val="both"/>
        <w:rPr>
          <w:rFonts w:ascii="Arial" w:hAnsi="Arial" w:cs="Arial"/>
          <w:sz w:val="20"/>
          <w:szCs w:val="20"/>
        </w:rPr>
      </w:pPr>
      <w:r w:rsidRPr="002634DF">
        <w:rPr>
          <w:rFonts w:ascii="Arial" w:hAnsi="Arial" w:cs="Arial"/>
          <w:sz w:val="20"/>
          <w:szCs w:val="20"/>
        </w:rPr>
        <w:t xml:space="preserve">1.- La licencia federativa de la </w:t>
      </w:r>
      <w:r w:rsidR="0003659B" w:rsidRPr="002634DF">
        <w:rPr>
          <w:rFonts w:ascii="Arial" w:hAnsi="Arial" w:cs="Arial"/>
          <w:sz w:val="20"/>
          <w:szCs w:val="20"/>
        </w:rPr>
        <w:t>FPCLM</w:t>
      </w:r>
      <w:r w:rsidRPr="002634DF">
        <w:rPr>
          <w:rFonts w:ascii="Arial" w:hAnsi="Arial" w:cs="Arial"/>
          <w:sz w:val="20"/>
          <w:szCs w:val="20"/>
        </w:rPr>
        <w:t xml:space="preserve"> para personas físicas se obtendrá previa solicitud presentada al efecto en el modelo que apruebe la Junta Directiva y que se mantendrá publicado en el sitio web oficial de la </w:t>
      </w:r>
      <w:r w:rsidR="0003659B" w:rsidRPr="002634DF">
        <w:rPr>
          <w:rFonts w:ascii="Arial" w:hAnsi="Arial" w:cs="Arial"/>
          <w:sz w:val="20"/>
          <w:szCs w:val="20"/>
        </w:rPr>
        <w:t>FPCLM</w:t>
      </w:r>
      <w:r w:rsidRPr="002634DF">
        <w:rPr>
          <w:rFonts w:ascii="Arial" w:hAnsi="Arial" w:cs="Arial"/>
          <w:sz w:val="20"/>
          <w:szCs w:val="20"/>
        </w:rPr>
        <w:t>.</w:t>
      </w:r>
    </w:p>
    <w:p w:rsidR="0003659B" w:rsidRPr="002634DF" w:rsidRDefault="005D4CB0" w:rsidP="005D4CB0">
      <w:pPr>
        <w:jc w:val="both"/>
        <w:rPr>
          <w:rFonts w:ascii="Arial" w:hAnsi="Arial" w:cs="Arial"/>
          <w:sz w:val="20"/>
          <w:szCs w:val="20"/>
        </w:rPr>
      </w:pPr>
      <w:r w:rsidRPr="002634DF">
        <w:rPr>
          <w:rFonts w:ascii="Arial" w:hAnsi="Arial" w:cs="Arial"/>
          <w:sz w:val="20"/>
          <w:szCs w:val="20"/>
        </w:rPr>
        <w:t xml:space="preserve"> 2.- </w:t>
      </w:r>
      <w:r w:rsidR="0003659B" w:rsidRPr="002634DF">
        <w:rPr>
          <w:rFonts w:ascii="Arial" w:hAnsi="Arial" w:cs="Arial"/>
          <w:sz w:val="20"/>
          <w:szCs w:val="20"/>
        </w:rPr>
        <w:t>los clubes deportivos inscritos en la FPCLM  tramitaran y abonaran las licencias federativas de sus personas asociadas</w:t>
      </w:r>
      <w:r w:rsidRPr="002634DF">
        <w:rPr>
          <w:rFonts w:ascii="Arial" w:hAnsi="Arial" w:cs="Arial"/>
          <w:sz w:val="20"/>
          <w:szCs w:val="20"/>
        </w:rPr>
        <w:t xml:space="preserve">. En el caso de personas menores de edad no emancipadas, la solicitud deberá contar con la autorización de la persona que ejerza la tutoría legal. </w:t>
      </w:r>
    </w:p>
    <w:p w:rsidR="005D4CB0" w:rsidRPr="002634DF" w:rsidRDefault="005D4CB0" w:rsidP="005D4CB0">
      <w:pPr>
        <w:jc w:val="both"/>
        <w:rPr>
          <w:rFonts w:ascii="Arial" w:hAnsi="Arial" w:cs="Arial"/>
          <w:sz w:val="20"/>
          <w:szCs w:val="20"/>
        </w:rPr>
      </w:pPr>
      <w:r w:rsidRPr="002634DF">
        <w:rPr>
          <w:rFonts w:ascii="Arial" w:hAnsi="Arial" w:cs="Arial"/>
          <w:sz w:val="20"/>
          <w:szCs w:val="20"/>
        </w:rPr>
        <w:t>3.-  De forma previa a la presenta</w:t>
      </w:r>
      <w:r w:rsidR="00095BD7" w:rsidRPr="002634DF">
        <w:rPr>
          <w:rFonts w:ascii="Arial" w:hAnsi="Arial" w:cs="Arial"/>
          <w:sz w:val="20"/>
          <w:szCs w:val="20"/>
        </w:rPr>
        <w:t>ción de la solicitud, el club deportivo</w:t>
      </w:r>
      <w:r w:rsidRPr="002634DF">
        <w:rPr>
          <w:rFonts w:ascii="Arial" w:hAnsi="Arial" w:cs="Arial"/>
          <w:sz w:val="20"/>
          <w:szCs w:val="20"/>
        </w:rPr>
        <w:t xml:space="preserve"> deberá realizar el correspondiente ingreso en la cuenta bancaria de la </w:t>
      </w:r>
      <w:r w:rsidR="0003659B" w:rsidRPr="002634DF">
        <w:rPr>
          <w:rFonts w:ascii="Arial" w:hAnsi="Arial" w:cs="Arial"/>
          <w:sz w:val="20"/>
          <w:szCs w:val="20"/>
        </w:rPr>
        <w:t>FPCLM</w:t>
      </w:r>
      <w:r w:rsidRPr="002634DF">
        <w:rPr>
          <w:rFonts w:ascii="Arial" w:hAnsi="Arial" w:cs="Arial"/>
          <w:sz w:val="20"/>
          <w:szCs w:val="20"/>
        </w:rPr>
        <w:t xml:space="preserve"> que se indica en el modelo de solicitud. El comprobante del ingreso deberá adjuntarse a la solicitud. </w:t>
      </w:r>
    </w:p>
    <w:p w:rsidR="005D4CB0" w:rsidRPr="002634DF" w:rsidRDefault="005D4CB0" w:rsidP="005D4CB0">
      <w:pPr>
        <w:jc w:val="center"/>
        <w:rPr>
          <w:rFonts w:ascii="Arial" w:hAnsi="Arial" w:cs="Arial"/>
          <w:sz w:val="20"/>
          <w:szCs w:val="20"/>
        </w:rPr>
      </w:pPr>
      <w:r w:rsidRPr="002634DF">
        <w:rPr>
          <w:rFonts w:ascii="Arial" w:hAnsi="Arial" w:cs="Arial"/>
          <w:sz w:val="20"/>
          <w:szCs w:val="20"/>
        </w:rPr>
        <w:t>3  </w:t>
      </w:r>
    </w:p>
    <w:p w:rsidR="005D4CB0" w:rsidRPr="002634DF" w:rsidRDefault="00095BD7" w:rsidP="005D4CB0">
      <w:pPr>
        <w:jc w:val="both"/>
        <w:rPr>
          <w:rFonts w:ascii="Arial" w:hAnsi="Arial" w:cs="Arial"/>
          <w:sz w:val="20"/>
          <w:szCs w:val="20"/>
        </w:rPr>
      </w:pPr>
      <w:r w:rsidRPr="002634DF">
        <w:rPr>
          <w:rFonts w:ascii="Arial" w:hAnsi="Arial" w:cs="Arial"/>
          <w:sz w:val="20"/>
          <w:szCs w:val="20"/>
        </w:rPr>
        <w:t>4</w:t>
      </w:r>
      <w:r w:rsidR="005D4CB0" w:rsidRPr="002634DF">
        <w:rPr>
          <w:rFonts w:ascii="Arial" w:hAnsi="Arial" w:cs="Arial"/>
          <w:sz w:val="20"/>
          <w:szCs w:val="20"/>
        </w:rPr>
        <w:t xml:space="preserve">.- Las solicitudes de licencias de personas físicas serán resueltas por la Presidencia de la </w:t>
      </w:r>
      <w:r w:rsidR="0003659B" w:rsidRPr="002634DF">
        <w:rPr>
          <w:rFonts w:ascii="Arial" w:hAnsi="Arial" w:cs="Arial"/>
          <w:sz w:val="20"/>
          <w:szCs w:val="20"/>
        </w:rPr>
        <w:t>FPCLM</w:t>
      </w:r>
      <w:r w:rsidR="005D4CB0" w:rsidRPr="002634DF">
        <w:rPr>
          <w:rFonts w:ascii="Arial" w:hAnsi="Arial" w:cs="Arial"/>
          <w:sz w:val="20"/>
          <w:szCs w:val="20"/>
        </w:rPr>
        <w:t xml:space="preserve"> que, en un plazo de 20 días hábiles contado desde el día siguiente al de la presentación de la solicitud, deberá comunicar a</w:t>
      </w:r>
      <w:r w:rsidRPr="002634DF">
        <w:rPr>
          <w:rFonts w:ascii="Arial" w:hAnsi="Arial" w:cs="Arial"/>
          <w:sz w:val="20"/>
          <w:szCs w:val="20"/>
        </w:rPr>
        <w:t>l club deportivo</w:t>
      </w:r>
      <w:r w:rsidR="005D4CB0" w:rsidRPr="002634DF">
        <w:rPr>
          <w:rFonts w:ascii="Arial" w:hAnsi="Arial" w:cs="Arial"/>
          <w:sz w:val="20"/>
          <w:szCs w:val="20"/>
        </w:rPr>
        <w:t xml:space="preserve"> solicitante la concesión o denegación de la licencia. </w:t>
      </w:r>
    </w:p>
    <w:p w:rsidR="00C01FEF" w:rsidRPr="002634DF" w:rsidRDefault="00095BD7" w:rsidP="00C01FEF">
      <w:pPr>
        <w:rPr>
          <w:rFonts w:ascii="Arial" w:hAnsi="Arial" w:cs="Arial"/>
          <w:sz w:val="20"/>
          <w:szCs w:val="20"/>
        </w:rPr>
      </w:pPr>
      <w:r w:rsidRPr="002634DF">
        <w:rPr>
          <w:rFonts w:ascii="Arial" w:hAnsi="Arial" w:cs="Arial"/>
          <w:sz w:val="20"/>
          <w:szCs w:val="20"/>
        </w:rPr>
        <w:t>5</w:t>
      </w:r>
      <w:r w:rsidR="005D4CB0" w:rsidRPr="002634DF">
        <w:rPr>
          <w:rFonts w:ascii="Arial" w:hAnsi="Arial" w:cs="Arial"/>
          <w:sz w:val="20"/>
          <w:szCs w:val="20"/>
        </w:rPr>
        <w:t xml:space="preserve">.- </w:t>
      </w:r>
      <w:r w:rsidR="00C01FEF" w:rsidRPr="002634DF">
        <w:rPr>
          <w:rFonts w:ascii="Arial" w:hAnsi="Arial" w:cs="Arial"/>
          <w:iCs/>
          <w:sz w:val="20"/>
          <w:szCs w:val="20"/>
        </w:rPr>
        <w:t>La solicitud de licencia se entenderá estimada en caso de falta de comunicación sobre su concesión o denegación en el plazo previsto en el apartado 4</w:t>
      </w:r>
      <w:r w:rsidR="005D4CB0" w:rsidRPr="002634DF">
        <w:rPr>
          <w:rFonts w:ascii="Arial" w:hAnsi="Arial" w:cs="Arial"/>
          <w:sz w:val="20"/>
          <w:szCs w:val="20"/>
        </w:rPr>
        <w:t xml:space="preserve"> </w:t>
      </w:r>
    </w:p>
    <w:p w:rsidR="00C01FEF" w:rsidRPr="002634DF" w:rsidRDefault="00C01FEF" w:rsidP="00C01FEF">
      <w:pPr>
        <w:rPr>
          <w:rFonts w:ascii="Arial" w:hAnsi="Arial" w:cs="Arial"/>
          <w:sz w:val="20"/>
          <w:szCs w:val="20"/>
        </w:rPr>
      </w:pPr>
    </w:p>
    <w:p w:rsidR="00095BD7" w:rsidRPr="002634DF" w:rsidRDefault="005D4CB0" w:rsidP="00C01FEF">
      <w:pPr>
        <w:rPr>
          <w:rFonts w:ascii="Arial" w:hAnsi="Arial" w:cs="Arial"/>
          <w:sz w:val="20"/>
          <w:szCs w:val="20"/>
        </w:rPr>
      </w:pPr>
      <w:r w:rsidRPr="002634DF">
        <w:rPr>
          <w:rFonts w:ascii="Arial" w:hAnsi="Arial" w:cs="Arial"/>
          <w:b/>
          <w:sz w:val="20"/>
          <w:szCs w:val="20"/>
        </w:rPr>
        <w:t xml:space="preserve">Artículo </w:t>
      </w:r>
      <w:r w:rsidR="00095BD7" w:rsidRPr="002634DF">
        <w:rPr>
          <w:rFonts w:ascii="Arial" w:hAnsi="Arial" w:cs="Arial"/>
          <w:b/>
          <w:sz w:val="20"/>
          <w:szCs w:val="20"/>
        </w:rPr>
        <w:t>7</w:t>
      </w:r>
      <w:r w:rsidRPr="002634DF">
        <w:rPr>
          <w:rFonts w:ascii="Arial" w:hAnsi="Arial" w:cs="Arial"/>
          <w:b/>
          <w:sz w:val="20"/>
          <w:szCs w:val="20"/>
        </w:rPr>
        <w:t>. Efectos de la expedición de licencia de personas físicas</w:t>
      </w:r>
      <w:r w:rsidRPr="002634DF">
        <w:rPr>
          <w:rFonts w:ascii="Arial" w:hAnsi="Arial" w:cs="Arial"/>
          <w:sz w:val="20"/>
          <w:szCs w:val="20"/>
        </w:rPr>
        <w:t xml:space="preserve"> </w:t>
      </w:r>
    </w:p>
    <w:p w:rsidR="00095BD7" w:rsidRPr="002634DF" w:rsidRDefault="005D4CB0" w:rsidP="005D4CB0">
      <w:pPr>
        <w:rPr>
          <w:rFonts w:ascii="Arial" w:hAnsi="Arial" w:cs="Arial"/>
          <w:sz w:val="20"/>
          <w:szCs w:val="20"/>
        </w:rPr>
      </w:pPr>
      <w:r w:rsidRPr="002634DF">
        <w:rPr>
          <w:rFonts w:ascii="Arial" w:hAnsi="Arial" w:cs="Arial"/>
          <w:sz w:val="20"/>
          <w:szCs w:val="20"/>
        </w:rPr>
        <w:t xml:space="preserve">La expedición a una persona física tendrá los siguientes efectos: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1.- Adquisición de todos los derechos y obligaciones que prevén los Estatutos de la </w:t>
      </w:r>
      <w:r w:rsidR="0003659B" w:rsidRPr="002634DF">
        <w:rPr>
          <w:rFonts w:ascii="Arial" w:hAnsi="Arial" w:cs="Arial"/>
          <w:sz w:val="20"/>
          <w:szCs w:val="20"/>
        </w:rPr>
        <w:t>FPCLM</w:t>
      </w:r>
      <w:r w:rsidRPr="002634DF">
        <w:rPr>
          <w:rFonts w:ascii="Arial" w:hAnsi="Arial" w:cs="Arial"/>
          <w:sz w:val="20"/>
          <w:szCs w:val="20"/>
        </w:rPr>
        <w:t xml:space="preserve">. </w:t>
      </w:r>
    </w:p>
    <w:p w:rsidR="00095BD7" w:rsidRPr="002634DF" w:rsidRDefault="005D4CB0" w:rsidP="005D4CB0">
      <w:pPr>
        <w:jc w:val="both"/>
        <w:rPr>
          <w:rFonts w:ascii="Arial" w:hAnsi="Arial" w:cs="Arial"/>
          <w:sz w:val="20"/>
          <w:szCs w:val="20"/>
        </w:rPr>
      </w:pPr>
      <w:r w:rsidRPr="002634DF">
        <w:rPr>
          <w:rFonts w:ascii="Arial" w:hAnsi="Arial" w:cs="Arial"/>
          <w:sz w:val="20"/>
          <w:szCs w:val="20"/>
        </w:rPr>
        <w:t xml:space="preserve">2.- Sometimiento al régimen disciplinario de la </w:t>
      </w:r>
      <w:r w:rsidR="0003659B" w:rsidRPr="002634DF">
        <w:rPr>
          <w:rFonts w:ascii="Arial" w:hAnsi="Arial" w:cs="Arial"/>
          <w:sz w:val="20"/>
          <w:szCs w:val="20"/>
        </w:rPr>
        <w:t>FPCLM</w:t>
      </w:r>
      <w:r w:rsidRPr="002634DF">
        <w:rPr>
          <w:rFonts w:ascii="Arial" w:hAnsi="Arial" w:cs="Arial"/>
          <w:sz w:val="20"/>
          <w:szCs w:val="20"/>
        </w:rPr>
        <w:t xml:space="preserve">. </w:t>
      </w:r>
    </w:p>
    <w:p w:rsidR="00095BD7" w:rsidRPr="002634DF" w:rsidRDefault="005D4CB0" w:rsidP="005D4CB0">
      <w:pPr>
        <w:jc w:val="both"/>
        <w:rPr>
          <w:rFonts w:ascii="Arial" w:hAnsi="Arial" w:cs="Arial"/>
          <w:sz w:val="20"/>
          <w:szCs w:val="20"/>
        </w:rPr>
      </w:pPr>
      <w:r w:rsidRPr="002634DF">
        <w:rPr>
          <w:rFonts w:ascii="Arial" w:hAnsi="Arial" w:cs="Arial"/>
          <w:sz w:val="20"/>
          <w:szCs w:val="20"/>
        </w:rPr>
        <w:t xml:space="preserve">3.- Cobertura del seguro obligatorio de accidentes deportivos y de responsabilidad civil. </w:t>
      </w:r>
    </w:p>
    <w:p w:rsidR="00095BD7" w:rsidRPr="002634DF" w:rsidRDefault="005D4CB0" w:rsidP="005D4CB0">
      <w:pPr>
        <w:jc w:val="both"/>
        <w:rPr>
          <w:rFonts w:ascii="Arial" w:hAnsi="Arial" w:cs="Arial"/>
          <w:sz w:val="20"/>
          <w:szCs w:val="20"/>
        </w:rPr>
      </w:pPr>
      <w:r w:rsidRPr="002634DF">
        <w:rPr>
          <w:rFonts w:ascii="Arial" w:hAnsi="Arial" w:cs="Arial"/>
          <w:sz w:val="20"/>
          <w:szCs w:val="20"/>
        </w:rPr>
        <w:t xml:space="preserve">4.- Autorización para que todas las comunicaciones de la </w:t>
      </w:r>
      <w:r w:rsidR="0003659B" w:rsidRPr="002634DF">
        <w:rPr>
          <w:rFonts w:ascii="Arial" w:hAnsi="Arial" w:cs="Arial"/>
          <w:sz w:val="20"/>
          <w:szCs w:val="20"/>
        </w:rPr>
        <w:t>FPCLM</w:t>
      </w:r>
      <w:r w:rsidRPr="002634DF">
        <w:rPr>
          <w:rFonts w:ascii="Arial" w:hAnsi="Arial" w:cs="Arial"/>
          <w:sz w:val="20"/>
          <w:szCs w:val="20"/>
        </w:rPr>
        <w:t xml:space="preserve"> se realicen en la dirección de correo electrónico consignada en el modelo de solicitud, siendo responsabilidad de la persona federada la comprobación de la recepción de dichas comunicaciones. Si cambiara la dirección </w:t>
      </w:r>
      <w:r w:rsidRPr="002634DF">
        <w:rPr>
          <w:rFonts w:ascii="Arial" w:hAnsi="Arial" w:cs="Arial"/>
          <w:sz w:val="20"/>
          <w:szCs w:val="20"/>
        </w:rPr>
        <w:lastRenderedPageBreak/>
        <w:t xml:space="preserve">será responsabilidad de la persona federada de informar a la </w:t>
      </w:r>
      <w:r w:rsidR="0003659B" w:rsidRPr="002634DF">
        <w:rPr>
          <w:rFonts w:ascii="Arial" w:hAnsi="Arial" w:cs="Arial"/>
          <w:sz w:val="20"/>
          <w:szCs w:val="20"/>
        </w:rPr>
        <w:t>FPCLM</w:t>
      </w:r>
      <w:r w:rsidRPr="002634DF">
        <w:rPr>
          <w:rFonts w:ascii="Arial" w:hAnsi="Arial" w:cs="Arial"/>
          <w:sz w:val="20"/>
          <w:szCs w:val="20"/>
        </w:rPr>
        <w:t xml:space="preserve"> de dicha circunstancia, siendo válidas todas las comunicaciones que se realicen hasta dicho momento. </w:t>
      </w:r>
    </w:p>
    <w:p w:rsidR="00095BD7" w:rsidRPr="002634DF" w:rsidRDefault="005D4CB0" w:rsidP="005D4CB0">
      <w:pPr>
        <w:jc w:val="both"/>
        <w:rPr>
          <w:rFonts w:ascii="Arial" w:hAnsi="Arial" w:cs="Arial"/>
          <w:sz w:val="20"/>
          <w:szCs w:val="20"/>
        </w:rPr>
      </w:pPr>
      <w:r w:rsidRPr="002634DF">
        <w:rPr>
          <w:rFonts w:ascii="Arial" w:hAnsi="Arial" w:cs="Arial"/>
          <w:sz w:val="20"/>
          <w:szCs w:val="20"/>
        </w:rPr>
        <w:t xml:space="preserve">5.- Consentimiento de la persona federada para el tratamiento de sus datos de carácter personal consignados en la solicitud de la licencia, en los términos previstos en la Ley Orgánica 15/1999, de 13 de diciembre, de Protección de Datos de Carácter Personal. </w:t>
      </w:r>
    </w:p>
    <w:p w:rsidR="00095BD7" w:rsidRPr="002634DF" w:rsidRDefault="005D4CB0" w:rsidP="005D4CB0">
      <w:pPr>
        <w:jc w:val="both"/>
        <w:rPr>
          <w:rFonts w:ascii="Arial" w:hAnsi="Arial" w:cs="Arial"/>
          <w:b/>
          <w:sz w:val="20"/>
          <w:szCs w:val="20"/>
        </w:rPr>
      </w:pPr>
      <w:r w:rsidRPr="002634DF">
        <w:rPr>
          <w:rFonts w:ascii="Arial" w:hAnsi="Arial" w:cs="Arial"/>
          <w:b/>
          <w:sz w:val="20"/>
          <w:szCs w:val="20"/>
        </w:rPr>
        <w:t xml:space="preserve">Artículo 8. Controles previos a la expedición de licencia de personas físicas </w:t>
      </w:r>
    </w:p>
    <w:p w:rsidR="00095BD7" w:rsidRPr="002634DF" w:rsidRDefault="005D4CB0" w:rsidP="005D4CB0">
      <w:pPr>
        <w:jc w:val="both"/>
        <w:rPr>
          <w:rFonts w:ascii="Arial" w:hAnsi="Arial" w:cs="Arial"/>
          <w:sz w:val="20"/>
          <w:szCs w:val="20"/>
        </w:rPr>
      </w:pPr>
      <w:r w:rsidRPr="002634DF">
        <w:rPr>
          <w:rFonts w:ascii="Arial" w:hAnsi="Arial" w:cs="Arial"/>
          <w:sz w:val="20"/>
          <w:szCs w:val="20"/>
        </w:rPr>
        <w:t xml:space="preserve">Con carácter previo a la expedición de la licencia, las personas solicitantes podrán ser sometidas a un control médico-sanitario para comprobar sus aptitudes físicas para la práctica de las modalidades deportivas asumidas por la </w:t>
      </w:r>
      <w:r w:rsidR="0003659B" w:rsidRPr="002634DF">
        <w:rPr>
          <w:rFonts w:ascii="Arial" w:hAnsi="Arial" w:cs="Arial"/>
          <w:sz w:val="20"/>
          <w:szCs w:val="20"/>
        </w:rPr>
        <w:t>FPCLM</w:t>
      </w:r>
      <w:r w:rsidRPr="002634DF">
        <w:rPr>
          <w:rFonts w:ascii="Arial" w:hAnsi="Arial" w:cs="Arial"/>
          <w:sz w:val="20"/>
          <w:szCs w:val="20"/>
        </w:rPr>
        <w:t xml:space="preserve">. </w:t>
      </w:r>
    </w:p>
    <w:p w:rsidR="00095BD7" w:rsidRPr="002634DF" w:rsidRDefault="005D4CB0" w:rsidP="005D4CB0">
      <w:pPr>
        <w:jc w:val="both"/>
        <w:rPr>
          <w:rFonts w:ascii="Arial" w:hAnsi="Arial" w:cs="Arial"/>
          <w:b/>
          <w:sz w:val="20"/>
          <w:szCs w:val="20"/>
        </w:rPr>
      </w:pPr>
      <w:r w:rsidRPr="002634DF">
        <w:rPr>
          <w:rFonts w:ascii="Arial" w:hAnsi="Arial" w:cs="Arial"/>
          <w:b/>
          <w:sz w:val="20"/>
          <w:szCs w:val="20"/>
        </w:rPr>
        <w:t xml:space="preserve">Artículo 9. Conceptos económicos de la licencia de personas físicas </w:t>
      </w:r>
    </w:p>
    <w:p w:rsidR="00095BD7" w:rsidRPr="002634DF" w:rsidRDefault="005D4CB0" w:rsidP="005D4CB0">
      <w:pPr>
        <w:jc w:val="both"/>
        <w:rPr>
          <w:rFonts w:ascii="Arial" w:hAnsi="Arial" w:cs="Arial"/>
          <w:sz w:val="20"/>
          <w:szCs w:val="20"/>
        </w:rPr>
      </w:pPr>
      <w:r w:rsidRPr="002634DF">
        <w:rPr>
          <w:rFonts w:ascii="Arial" w:hAnsi="Arial" w:cs="Arial"/>
          <w:sz w:val="20"/>
          <w:szCs w:val="20"/>
        </w:rPr>
        <w:t xml:space="preserve">La licencia federativa hará constar los siguientes conceptos económicos desglosados: </w:t>
      </w:r>
    </w:p>
    <w:p w:rsidR="00095BD7" w:rsidRPr="002634DF" w:rsidRDefault="005D4CB0" w:rsidP="005D4CB0">
      <w:pPr>
        <w:jc w:val="both"/>
        <w:rPr>
          <w:rFonts w:ascii="Arial" w:hAnsi="Arial" w:cs="Arial"/>
          <w:sz w:val="20"/>
          <w:szCs w:val="20"/>
        </w:rPr>
      </w:pPr>
      <w:r w:rsidRPr="002634DF">
        <w:rPr>
          <w:rFonts w:ascii="Arial" w:hAnsi="Arial" w:cs="Arial"/>
          <w:sz w:val="20"/>
          <w:szCs w:val="20"/>
        </w:rPr>
        <w:t xml:space="preserve">1.- Los seguros cuya cobertura corresponden por la expedición de la licencia. </w:t>
      </w:r>
    </w:p>
    <w:p w:rsidR="00095BD7" w:rsidRPr="002634DF" w:rsidRDefault="005D4CB0" w:rsidP="005D4CB0">
      <w:pPr>
        <w:jc w:val="both"/>
        <w:rPr>
          <w:rFonts w:ascii="Arial" w:hAnsi="Arial" w:cs="Arial"/>
          <w:sz w:val="20"/>
          <w:szCs w:val="20"/>
        </w:rPr>
      </w:pPr>
      <w:r w:rsidRPr="002634DF">
        <w:rPr>
          <w:rFonts w:ascii="Arial" w:hAnsi="Arial" w:cs="Arial"/>
          <w:sz w:val="20"/>
          <w:szCs w:val="20"/>
        </w:rPr>
        <w:t xml:space="preserve">2.- Cuota correspondiente a la </w:t>
      </w:r>
      <w:r w:rsidR="0003659B" w:rsidRPr="002634DF">
        <w:rPr>
          <w:rFonts w:ascii="Arial" w:hAnsi="Arial" w:cs="Arial"/>
          <w:sz w:val="20"/>
          <w:szCs w:val="20"/>
        </w:rPr>
        <w:t>FPCLM</w:t>
      </w:r>
      <w:r w:rsidRPr="002634DF">
        <w:rPr>
          <w:rFonts w:ascii="Arial" w:hAnsi="Arial" w:cs="Arial"/>
          <w:sz w:val="20"/>
          <w:szCs w:val="20"/>
        </w:rPr>
        <w:t xml:space="preserve">. </w:t>
      </w:r>
    </w:p>
    <w:p w:rsidR="00095BD7" w:rsidRPr="002634DF" w:rsidRDefault="005D4CB0" w:rsidP="005D4CB0">
      <w:pPr>
        <w:jc w:val="both"/>
        <w:rPr>
          <w:rFonts w:ascii="Arial" w:hAnsi="Arial" w:cs="Arial"/>
          <w:sz w:val="20"/>
          <w:szCs w:val="20"/>
        </w:rPr>
      </w:pPr>
      <w:r w:rsidRPr="002634DF">
        <w:rPr>
          <w:rFonts w:ascii="Arial" w:hAnsi="Arial" w:cs="Arial"/>
          <w:sz w:val="20"/>
          <w:szCs w:val="20"/>
        </w:rPr>
        <w:t>3.- En su caso, cuota correspondiente a la Federación Españ</w:t>
      </w:r>
      <w:r w:rsidR="00095BD7" w:rsidRPr="002634DF">
        <w:rPr>
          <w:rFonts w:ascii="Arial" w:hAnsi="Arial" w:cs="Arial"/>
          <w:sz w:val="20"/>
          <w:szCs w:val="20"/>
        </w:rPr>
        <w:t>ola de Pesca y Casting</w:t>
      </w:r>
      <w:r w:rsidRPr="002634DF">
        <w:rPr>
          <w:rFonts w:ascii="Arial" w:hAnsi="Arial" w:cs="Arial"/>
          <w:sz w:val="20"/>
          <w:szCs w:val="20"/>
        </w:rPr>
        <w:t xml:space="preserve">. </w:t>
      </w:r>
    </w:p>
    <w:p w:rsidR="00095BD7" w:rsidRPr="002634DF" w:rsidRDefault="005D4CB0" w:rsidP="005D4CB0">
      <w:pPr>
        <w:jc w:val="both"/>
        <w:rPr>
          <w:rFonts w:ascii="Arial" w:hAnsi="Arial" w:cs="Arial"/>
          <w:sz w:val="20"/>
          <w:szCs w:val="20"/>
        </w:rPr>
      </w:pPr>
      <w:r w:rsidRPr="002634DF">
        <w:rPr>
          <w:rFonts w:ascii="Arial" w:hAnsi="Arial" w:cs="Arial"/>
          <w:sz w:val="20"/>
          <w:szCs w:val="20"/>
        </w:rPr>
        <w:t xml:space="preserve">4.- Cualquier otro que apruebe la Asamblea General. </w:t>
      </w:r>
    </w:p>
    <w:p w:rsidR="00095BD7" w:rsidRPr="002634DF" w:rsidRDefault="005D4CB0" w:rsidP="005D4CB0">
      <w:pPr>
        <w:jc w:val="both"/>
        <w:rPr>
          <w:rFonts w:ascii="Arial" w:hAnsi="Arial" w:cs="Arial"/>
          <w:b/>
          <w:sz w:val="20"/>
          <w:szCs w:val="20"/>
        </w:rPr>
      </w:pPr>
      <w:r w:rsidRPr="002634DF">
        <w:rPr>
          <w:rFonts w:ascii="Arial" w:hAnsi="Arial" w:cs="Arial"/>
          <w:b/>
          <w:sz w:val="20"/>
          <w:szCs w:val="20"/>
        </w:rPr>
        <w:t xml:space="preserve">Artículo 10. Validez temporal de la licencia de personas físicas </w:t>
      </w:r>
    </w:p>
    <w:p w:rsidR="00095BD7" w:rsidRPr="002634DF" w:rsidRDefault="005D4CB0" w:rsidP="005D4CB0">
      <w:pPr>
        <w:jc w:val="both"/>
        <w:rPr>
          <w:rFonts w:ascii="Arial" w:hAnsi="Arial" w:cs="Arial"/>
          <w:sz w:val="20"/>
          <w:szCs w:val="20"/>
        </w:rPr>
      </w:pPr>
      <w:r w:rsidRPr="002634DF">
        <w:rPr>
          <w:rFonts w:ascii="Arial" w:hAnsi="Arial" w:cs="Arial"/>
          <w:sz w:val="20"/>
          <w:szCs w:val="20"/>
        </w:rPr>
        <w:t xml:space="preserve">La validez de la licencia abarca el período de tiempo comprendido entre su expedición y el 31 de diciembre de cada año. La solicitud de la renovación de la licencia deberá presentarse entre el 1 de diciembre y el 31 de diciembre del año en el que se haya expedido o renovado la licencia y estará sometida a las mismas condiciones de concesión y denegación que la solicitud de licencia. </w:t>
      </w:r>
    </w:p>
    <w:p w:rsidR="005D4CB0" w:rsidRPr="002634DF" w:rsidRDefault="005D4CB0" w:rsidP="005D4CB0">
      <w:pPr>
        <w:jc w:val="center"/>
        <w:rPr>
          <w:rFonts w:ascii="Arial" w:hAnsi="Arial" w:cs="Arial"/>
          <w:b/>
          <w:sz w:val="20"/>
          <w:szCs w:val="20"/>
        </w:rPr>
      </w:pPr>
      <w:r w:rsidRPr="002634DF">
        <w:rPr>
          <w:rFonts w:ascii="Arial" w:hAnsi="Arial" w:cs="Arial"/>
          <w:b/>
          <w:sz w:val="20"/>
          <w:szCs w:val="20"/>
        </w:rPr>
        <w:t xml:space="preserve">TÍTULO II. RÉGIMEN DE FUNCIONAMIENTO DE LA PRESIDENCIA Y DE LA JUNTA DIRECTIVA DE LA </w:t>
      </w:r>
      <w:r w:rsidR="0003659B" w:rsidRPr="002634DF">
        <w:rPr>
          <w:rFonts w:ascii="Arial" w:hAnsi="Arial" w:cs="Arial"/>
          <w:b/>
          <w:sz w:val="20"/>
          <w:szCs w:val="20"/>
        </w:rPr>
        <w:t>FPCLM</w:t>
      </w:r>
      <w:r w:rsidRPr="002634DF">
        <w:rPr>
          <w:rFonts w:ascii="Arial" w:hAnsi="Arial" w:cs="Arial"/>
          <w:b/>
          <w:sz w:val="20"/>
          <w:szCs w:val="20"/>
        </w:rPr>
        <w:t xml:space="preserve"> </w:t>
      </w:r>
    </w:p>
    <w:p w:rsidR="005D4CB0" w:rsidRPr="002634DF" w:rsidRDefault="004020B6" w:rsidP="005D4CB0">
      <w:pPr>
        <w:jc w:val="both"/>
        <w:rPr>
          <w:rFonts w:ascii="Arial" w:hAnsi="Arial" w:cs="Arial"/>
          <w:b/>
          <w:sz w:val="20"/>
          <w:szCs w:val="20"/>
        </w:rPr>
      </w:pPr>
      <w:r w:rsidRPr="002634DF">
        <w:rPr>
          <w:rFonts w:ascii="Arial" w:hAnsi="Arial" w:cs="Arial"/>
          <w:b/>
          <w:sz w:val="20"/>
          <w:szCs w:val="20"/>
        </w:rPr>
        <w:t>Artículo 11</w:t>
      </w:r>
      <w:r w:rsidR="005D4CB0" w:rsidRPr="002634DF">
        <w:rPr>
          <w:rFonts w:ascii="Arial" w:hAnsi="Arial" w:cs="Arial"/>
          <w:b/>
          <w:sz w:val="20"/>
          <w:szCs w:val="20"/>
        </w:rPr>
        <w:t xml:space="preserve">. La Presidencia </w:t>
      </w:r>
    </w:p>
    <w:p w:rsidR="005D4CB0" w:rsidRPr="002634DF" w:rsidRDefault="005D4CB0" w:rsidP="005D4CB0">
      <w:pPr>
        <w:jc w:val="center"/>
        <w:rPr>
          <w:rFonts w:ascii="Arial" w:hAnsi="Arial" w:cs="Arial"/>
          <w:sz w:val="20"/>
          <w:szCs w:val="20"/>
        </w:rPr>
      </w:pPr>
      <w:r w:rsidRPr="002634DF">
        <w:rPr>
          <w:rFonts w:ascii="Arial" w:hAnsi="Arial" w:cs="Arial"/>
          <w:sz w:val="20"/>
          <w:szCs w:val="20"/>
        </w:rPr>
        <w:t>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1.- La persona que ocupe la Presidencia de la </w:t>
      </w:r>
      <w:r w:rsidR="0003659B" w:rsidRPr="002634DF">
        <w:rPr>
          <w:rFonts w:ascii="Arial" w:hAnsi="Arial" w:cs="Arial"/>
          <w:sz w:val="20"/>
          <w:szCs w:val="20"/>
        </w:rPr>
        <w:t>FPCLM</w:t>
      </w:r>
      <w:r w:rsidRPr="002634DF">
        <w:rPr>
          <w:rFonts w:ascii="Arial" w:hAnsi="Arial" w:cs="Arial"/>
          <w:sz w:val="20"/>
          <w:szCs w:val="20"/>
        </w:rPr>
        <w:t xml:space="preserve"> ostentará las siguientes funciones: </w:t>
      </w:r>
    </w:p>
    <w:p w:rsidR="004020B6" w:rsidRPr="002634DF" w:rsidRDefault="005D4CB0" w:rsidP="005D4CB0">
      <w:pPr>
        <w:rPr>
          <w:rFonts w:ascii="Arial" w:hAnsi="Arial" w:cs="Arial"/>
          <w:sz w:val="20"/>
          <w:szCs w:val="20"/>
        </w:rPr>
      </w:pPr>
      <w:r w:rsidRPr="002634DF">
        <w:rPr>
          <w:rFonts w:ascii="Arial" w:hAnsi="Arial" w:cs="Arial"/>
          <w:sz w:val="20"/>
          <w:szCs w:val="20"/>
        </w:rPr>
        <w:t xml:space="preserve">a) Ostentará la representación de la </w:t>
      </w:r>
      <w:r w:rsidR="0003659B" w:rsidRPr="002634DF">
        <w:rPr>
          <w:rFonts w:ascii="Arial" w:hAnsi="Arial" w:cs="Arial"/>
          <w:sz w:val="20"/>
          <w:szCs w:val="20"/>
        </w:rPr>
        <w:t>FPCLM</w:t>
      </w:r>
      <w:r w:rsidRPr="002634DF">
        <w:rPr>
          <w:rFonts w:ascii="Arial" w:hAnsi="Arial" w:cs="Arial"/>
          <w:sz w:val="20"/>
          <w:szCs w:val="20"/>
        </w:rPr>
        <w:t xml:space="preserve">. </w:t>
      </w:r>
    </w:p>
    <w:p w:rsidR="004020B6" w:rsidRPr="002634DF" w:rsidRDefault="005D4CB0" w:rsidP="005D4CB0">
      <w:pPr>
        <w:rPr>
          <w:rFonts w:ascii="Arial" w:hAnsi="Arial" w:cs="Arial"/>
          <w:sz w:val="20"/>
          <w:szCs w:val="20"/>
        </w:rPr>
      </w:pPr>
      <w:r w:rsidRPr="002634DF">
        <w:rPr>
          <w:rFonts w:ascii="Arial" w:hAnsi="Arial" w:cs="Arial"/>
          <w:sz w:val="20"/>
          <w:szCs w:val="20"/>
        </w:rPr>
        <w:t xml:space="preserve"> b) Autorizará con su firma los pagos con cargo al presupuesto de la </w:t>
      </w:r>
      <w:r w:rsidR="0003659B" w:rsidRPr="002634DF">
        <w:rPr>
          <w:rFonts w:ascii="Arial" w:hAnsi="Arial" w:cs="Arial"/>
          <w:sz w:val="20"/>
          <w:szCs w:val="20"/>
        </w:rPr>
        <w:t>FPCLM</w:t>
      </w:r>
      <w:r w:rsidRPr="002634DF">
        <w:rPr>
          <w:rFonts w:ascii="Arial" w:hAnsi="Arial" w:cs="Arial"/>
          <w:sz w:val="20"/>
          <w:szCs w:val="20"/>
        </w:rPr>
        <w:t xml:space="preserve">. </w:t>
      </w:r>
    </w:p>
    <w:p w:rsidR="004020B6" w:rsidRPr="002634DF" w:rsidRDefault="005D4CB0" w:rsidP="005D4CB0">
      <w:pPr>
        <w:rPr>
          <w:rFonts w:ascii="Arial" w:hAnsi="Arial" w:cs="Arial"/>
          <w:sz w:val="20"/>
          <w:szCs w:val="20"/>
        </w:rPr>
      </w:pPr>
      <w:r w:rsidRPr="002634DF">
        <w:rPr>
          <w:rFonts w:ascii="Arial" w:hAnsi="Arial" w:cs="Arial"/>
          <w:sz w:val="20"/>
          <w:szCs w:val="20"/>
        </w:rPr>
        <w:t xml:space="preserve">c) Cuidará del funcionamiento y orden de todos los órganos de la </w:t>
      </w:r>
      <w:r w:rsidR="0003659B" w:rsidRPr="002634DF">
        <w:rPr>
          <w:rFonts w:ascii="Arial" w:hAnsi="Arial" w:cs="Arial"/>
          <w:sz w:val="20"/>
          <w:szCs w:val="20"/>
        </w:rPr>
        <w:t>FPCLM</w:t>
      </w:r>
      <w:r w:rsidRPr="002634DF">
        <w:rPr>
          <w:rFonts w:ascii="Arial" w:hAnsi="Arial" w:cs="Arial"/>
          <w:sz w:val="20"/>
          <w:szCs w:val="20"/>
        </w:rPr>
        <w:t xml:space="preserve">.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d) Efectuará los nombramientos que no estén específicamente asignados a otra persona u órgano.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e) Decidirá sobre la contratación laboral o en régimen de voluntariado de personas al servicio de la </w:t>
      </w:r>
      <w:r w:rsidR="0003659B" w:rsidRPr="002634DF">
        <w:rPr>
          <w:rFonts w:ascii="Arial" w:hAnsi="Arial" w:cs="Arial"/>
          <w:sz w:val="20"/>
          <w:szCs w:val="20"/>
        </w:rPr>
        <w:t>FPCLM</w:t>
      </w:r>
      <w:r w:rsidRPr="002634DF">
        <w:rPr>
          <w:rFonts w:ascii="Arial" w:hAnsi="Arial" w:cs="Arial"/>
          <w:sz w:val="20"/>
          <w:szCs w:val="20"/>
        </w:rPr>
        <w:t xml:space="preserve">. </w:t>
      </w:r>
    </w:p>
    <w:p w:rsidR="004020B6" w:rsidRPr="002634DF" w:rsidRDefault="005D4CB0" w:rsidP="005D4CB0">
      <w:pPr>
        <w:rPr>
          <w:rFonts w:ascii="Arial" w:hAnsi="Arial" w:cs="Arial"/>
          <w:sz w:val="20"/>
          <w:szCs w:val="20"/>
        </w:rPr>
      </w:pPr>
      <w:r w:rsidRPr="002634DF">
        <w:rPr>
          <w:rFonts w:ascii="Arial" w:hAnsi="Arial" w:cs="Arial"/>
          <w:sz w:val="20"/>
          <w:szCs w:val="20"/>
        </w:rPr>
        <w:t xml:space="preserve">f) Decidirá sobre la contratación de suministros y servicios de la </w:t>
      </w:r>
      <w:r w:rsidR="0003659B" w:rsidRPr="002634DF">
        <w:rPr>
          <w:rFonts w:ascii="Arial" w:hAnsi="Arial" w:cs="Arial"/>
          <w:sz w:val="20"/>
          <w:szCs w:val="20"/>
        </w:rPr>
        <w:t>FPCLM</w:t>
      </w:r>
      <w:r w:rsidRPr="002634DF">
        <w:rPr>
          <w:rFonts w:ascii="Arial" w:hAnsi="Arial" w:cs="Arial"/>
          <w:sz w:val="20"/>
          <w:szCs w:val="20"/>
        </w:rPr>
        <w:t>.</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 g) Dictará las normas de administración, exigirá informes de la actividad de cada órgano y asignará funciones. </w:t>
      </w:r>
    </w:p>
    <w:p w:rsidR="005D4CB0" w:rsidRPr="002634DF" w:rsidRDefault="005D4CB0" w:rsidP="005D4CB0">
      <w:pPr>
        <w:rPr>
          <w:rFonts w:ascii="Arial" w:hAnsi="Arial" w:cs="Arial"/>
          <w:sz w:val="20"/>
          <w:szCs w:val="20"/>
        </w:rPr>
      </w:pPr>
      <w:r w:rsidRPr="002634DF">
        <w:rPr>
          <w:rFonts w:ascii="Arial" w:hAnsi="Arial" w:cs="Arial"/>
          <w:sz w:val="20"/>
          <w:szCs w:val="20"/>
        </w:rPr>
        <w:lastRenderedPageBreak/>
        <w:t xml:space="preserve">2.- La función prevista en la letra a) podrá ser delegada en la persona que ocupe la Vicepresidencia de la </w:t>
      </w:r>
      <w:r w:rsidR="0003659B" w:rsidRPr="002634DF">
        <w:rPr>
          <w:rFonts w:ascii="Arial" w:hAnsi="Arial" w:cs="Arial"/>
          <w:sz w:val="20"/>
          <w:szCs w:val="20"/>
        </w:rPr>
        <w:t>FPCLM</w:t>
      </w:r>
      <w:r w:rsidRPr="002634DF">
        <w:rPr>
          <w:rFonts w:ascii="Arial" w:hAnsi="Arial" w:cs="Arial"/>
          <w:sz w:val="20"/>
          <w:szCs w:val="20"/>
        </w:rPr>
        <w:t xml:space="preserve">.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3.- La función prevista en la letra b) podrá ser delegada en </w:t>
      </w:r>
      <w:r w:rsidR="00EE57CE" w:rsidRPr="002634DF">
        <w:rPr>
          <w:rFonts w:ascii="Arial" w:hAnsi="Arial" w:cs="Arial"/>
          <w:sz w:val="20"/>
          <w:szCs w:val="20"/>
        </w:rPr>
        <w:t xml:space="preserve">la persona que ocupe la </w:t>
      </w:r>
      <w:proofErr w:type="spellStart"/>
      <w:r w:rsidR="00EE57CE" w:rsidRPr="002634DF">
        <w:rPr>
          <w:rFonts w:ascii="Arial" w:hAnsi="Arial" w:cs="Arial"/>
          <w:sz w:val="20"/>
          <w:szCs w:val="20"/>
        </w:rPr>
        <w:t>Tesoreria</w:t>
      </w:r>
      <w:proofErr w:type="spellEnd"/>
      <w:r w:rsidRPr="002634DF">
        <w:rPr>
          <w:rFonts w:ascii="Arial" w:hAnsi="Arial" w:cs="Arial"/>
          <w:sz w:val="20"/>
          <w:szCs w:val="20"/>
        </w:rPr>
        <w:t xml:space="preserve">. </w:t>
      </w:r>
    </w:p>
    <w:p w:rsidR="004020B6" w:rsidRPr="002634DF" w:rsidRDefault="005D4CB0" w:rsidP="005D4CB0">
      <w:pPr>
        <w:jc w:val="both"/>
        <w:rPr>
          <w:rFonts w:ascii="Arial" w:hAnsi="Arial" w:cs="Arial"/>
          <w:sz w:val="20"/>
          <w:szCs w:val="20"/>
        </w:rPr>
      </w:pPr>
      <w:r w:rsidRPr="002634DF">
        <w:rPr>
          <w:rFonts w:ascii="Arial" w:hAnsi="Arial" w:cs="Arial"/>
          <w:b/>
          <w:sz w:val="20"/>
          <w:szCs w:val="20"/>
        </w:rPr>
        <w:t>Artículo 1</w:t>
      </w:r>
      <w:r w:rsidR="004020B6" w:rsidRPr="002634DF">
        <w:rPr>
          <w:rFonts w:ascii="Arial" w:hAnsi="Arial" w:cs="Arial"/>
          <w:b/>
          <w:sz w:val="20"/>
          <w:szCs w:val="20"/>
        </w:rPr>
        <w:t>2</w:t>
      </w:r>
      <w:r w:rsidRPr="002634DF">
        <w:rPr>
          <w:rFonts w:ascii="Arial" w:hAnsi="Arial" w:cs="Arial"/>
          <w:b/>
          <w:sz w:val="20"/>
          <w:szCs w:val="20"/>
        </w:rPr>
        <w:t>. Reuniones de la Junta Directiva</w:t>
      </w:r>
      <w:r w:rsidRPr="002634DF">
        <w:rPr>
          <w:rFonts w:ascii="Arial" w:hAnsi="Arial" w:cs="Arial"/>
          <w:sz w:val="20"/>
          <w:szCs w:val="20"/>
        </w:rPr>
        <w:t xml:space="preserve">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1.- La Junta Directiva se reunirá, al menos, cada trimestre del año natural.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2.- Las reuniones de la Junta Directiva serán convocadas por la persona que ejerza la Presidencia de la </w:t>
      </w:r>
      <w:r w:rsidR="0003659B" w:rsidRPr="002634DF">
        <w:rPr>
          <w:rFonts w:ascii="Arial" w:hAnsi="Arial" w:cs="Arial"/>
          <w:sz w:val="20"/>
          <w:szCs w:val="20"/>
        </w:rPr>
        <w:t>FPCLM</w:t>
      </w:r>
      <w:r w:rsidRPr="002634DF">
        <w:rPr>
          <w:rFonts w:ascii="Arial" w:hAnsi="Arial" w:cs="Arial"/>
          <w:sz w:val="20"/>
          <w:szCs w:val="20"/>
        </w:rPr>
        <w:t xml:space="preserve"> con una antelación mínima de 72 horas, debiendo remitir la convocatoria la persona que ejerza la Secretaría General.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3.- A petición de al menos un tercio de los miembros de la Junta Directiva, la persona que ocupe la Presidencia deberá efectuar la convocatoria en los cinco días siguientes al de la petición y la reunión se celebrará en un plazo no superior a quince días. Si la persona que ocupe la Presidencia no efectuase la convocatoria en el plazo establecido, podrá convocar a la Junta Directiva el miembro de la misma de más edad de entre los solicitantes.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4.- La convocatoria contendrá el orden del día y la documentación necesaria para que los miembros de la Junta Directiva posean información suficiente sobre los asuntos a tratar.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5.- Para la válida constitución de la Junta Directiva se requiere la presencia la mitad más uno de sus miembros con derecho a voto, estando entre los presentes la persona que ocupe la Presidencia o la que la sustituya. </w:t>
      </w:r>
    </w:p>
    <w:p w:rsidR="004020B6" w:rsidRPr="002634DF" w:rsidRDefault="005D4CB0" w:rsidP="005D4CB0">
      <w:pPr>
        <w:rPr>
          <w:rFonts w:ascii="Arial" w:hAnsi="Arial" w:cs="Arial"/>
          <w:sz w:val="20"/>
          <w:szCs w:val="20"/>
        </w:rPr>
      </w:pPr>
      <w:r w:rsidRPr="002634DF">
        <w:rPr>
          <w:rFonts w:ascii="Arial" w:hAnsi="Arial" w:cs="Arial"/>
          <w:b/>
          <w:sz w:val="20"/>
          <w:szCs w:val="20"/>
        </w:rPr>
        <w:t>Artículo 1</w:t>
      </w:r>
      <w:r w:rsidR="004020B6" w:rsidRPr="002634DF">
        <w:rPr>
          <w:rFonts w:ascii="Arial" w:hAnsi="Arial" w:cs="Arial"/>
          <w:b/>
          <w:sz w:val="20"/>
          <w:szCs w:val="20"/>
        </w:rPr>
        <w:t>3</w:t>
      </w:r>
      <w:r w:rsidRPr="002634DF">
        <w:rPr>
          <w:rFonts w:ascii="Arial" w:hAnsi="Arial" w:cs="Arial"/>
          <w:b/>
          <w:sz w:val="20"/>
          <w:szCs w:val="20"/>
        </w:rPr>
        <w:t>. Acuerdos de la Junta Directiva</w:t>
      </w:r>
      <w:r w:rsidRPr="002634DF">
        <w:rPr>
          <w:rFonts w:ascii="Arial" w:hAnsi="Arial" w:cs="Arial"/>
          <w:sz w:val="20"/>
          <w:szCs w:val="20"/>
        </w:rPr>
        <w:t xml:space="preserve"> </w:t>
      </w:r>
    </w:p>
    <w:p w:rsidR="004020B6" w:rsidRPr="002634DF" w:rsidRDefault="005D4CB0" w:rsidP="005D4CB0">
      <w:pPr>
        <w:rPr>
          <w:rFonts w:ascii="Arial" w:hAnsi="Arial" w:cs="Arial"/>
          <w:sz w:val="20"/>
          <w:szCs w:val="20"/>
        </w:rPr>
      </w:pPr>
      <w:r w:rsidRPr="002634DF">
        <w:rPr>
          <w:rFonts w:ascii="Arial" w:hAnsi="Arial" w:cs="Arial"/>
          <w:sz w:val="20"/>
          <w:szCs w:val="20"/>
        </w:rPr>
        <w:t xml:space="preserve">1.- Los acuerdos de la Junta Directiva serán adoptados por mayoría simple, requiriendo el mayor número de votos a favor que en contra de los miembros presentes en la reunión sin que en el cómputo entren las abstenciones.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2.- Las votaciones serán públicas a mano alzada salvo que un tercio de los miembros de la Junta Directiva soliciten que se realice votación secreta.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3.- La persona que ejerza la Presidencia tendrá voto dirimente para aquellos acuerdos en los que se produzca empate. </w:t>
      </w:r>
    </w:p>
    <w:p w:rsidR="005D4CB0" w:rsidRPr="002634DF" w:rsidRDefault="005D4CB0" w:rsidP="005D4CB0">
      <w:pPr>
        <w:jc w:val="both"/>
        <w:rPr>
          <w:rFonts w:ascii="Arial" w:hAnsi="Arial" w:cs="Arial"/>
          <w:sz w:val="20"/>
          <w:szCs w:val="20"/>
        </w:rPr>
      </w:pPr>
      <w:r w:rsidRPr="002634DF">
        <w:rPr>
          <w:rFonts w:ascii="Arial" w:hAnsi="Arial" w:cs="Arial"/>
          <w:sz w:val="20"/>
          <w:szCs w:val="20"/>
        </w:rPr>
        <w:t>4.- Sin perjuicio de la colaboración de otros miembros de la Junta Directiva y de las funciones que se atribuyen a las personas que ejerzan la Delegación de los clubes deportivos, Delegación de los técnicos y la De</w:t>
      </w:r>
      <w:r w:rsidR="004020B6" w:rsidRPr="002634DF">
        <w:rPr>
          <w:rFonts w:ascii="Arial" w:hAnsi="Arial" w:cs="Arial"/>
          <w:sz w:val="20"/>
          <w:szCs w:val="20"/>
        </w:rPr>
        <w:t>legación de jueces-</w:t>
      </w:r>
      <w:proofErr w:type="spellStart"/>
      <w:r w:rsidR="004020B6" w:rsidRPr="002634DF">
        <w:rPr>
          <w:rFonts w:ascii="Arial" w:hAnsi="Arial" w:cs="Arial"/>
          <w:sz w:val="20"/>
          <w:szCs w:val="20"/>
        </w:rPr>
        <w:t>arbitros</w:t>
      </w:r>
      <w:proofErr w:type="spellEnd"/>
      <w:r w:rsidRPr="002634DF">
        <w:rPr>
          <w:rFonts w:ascii="Arial" w:hAnsi="Arial" w:cs="Arial"/>
          <w:sz w:val="20"/>
          <w:szCs w:val="20"/>
        </w:rPr>
        <w:t xml:space="preserve">, corresponde a las personas titulares de la Presidencia, la Secretaría General y la Gerencia el impulso, formulación y redacción de los acuerdos que supongan el ejercicio de las competencias que los Estatutos le atribuyen a la Junta Directiva.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5.- La Junta Directiva podrá aprobar y difundir a través del sitio web de la </w:t>
      </w:r>
      <w:r w:rsidR="0003659B" w:rsidRPr="002634DF">
        <w:rPr>
          <w:rFonts w:ascii="Arial" w:hAnsi="Arial" w:cs="Arial"/>
          <w:sz w:val="20"/>
          <w:szCs w:val="20"/>
        </w:rPr>
        <w:t>FPCLM</w:t>
      </w:r>
      <w:r w:rsidRPr="002634DF">
        <w:rPr>
          <w:rFonts w:ascii="Arial" w:hAnsi="Arial" w:cs="Arial"/>
          <w:sz w:val="20"/>
          <w:szCs w:val="20"/>
        </w:rPr>
        <w:t xml:space="preserve">, sin perjuicio del uso de otros medios adicionales de difusión, de Circulares con objeto informativo, circunstancial o aclaratorio. </w:t>
      </w:r>
    </w:p>
    <w:p w:rsidR="005D4CB0" w:rsidRPr="002634DF" w:rsidRDefault="005D4CB0" w:rsidP="005D4CB0">
      <w:pPr>
        <w:jc w:val="both"/>
        <w:rPr>
          <w:rFonts w:ascii="Arial" w:hAnsi="Arial" w:cs="Arial"/>
          <w:b/>
          <w:sz w:val="20"/>
          <w:szCs w:val="20"/>
        </w:rPr>
      </w:pPr>
      <w:r w:rsidRPr="002634DF">
        <w:rPr>
          <w:rFonts w:ascii="Arial" w:hAnsi="Arial" w:cs="Arial"/>
          <w:b/>
          <w:sz w:val="20"/>
          <w:szCs w:val="20"/>
        </w:rPr>
        <w:t>Artículo 1</w:t>
      </w:r>
      <w:r w:rsidR="004020B6" w:rsidRPr="002634DF">
        <w:rPr>
          <w:rFonts w:ascii="Arial" w:hAnsi="Arial" w:cs="Arial"/>
          <w:b/>
          <w:sz w:val="20"/>
          <w:szCs w:val="20"/>
        </w:rPr>
        <w:t>4</w:t>
      </w:r>
      <w:r w:rsidRPr="002634DF">
        <w:rPr>
          <w:rFonts w:ascii="Arial" w:hAnsi="Arial" w:cs="Arial"/>
          <w:b/>
          <w:sz w:val="20"/>
          <w:szCs w:val="20"/>
        </w:rPr>
        <w:t xml:space="preserve">. Actas de la Junta Directiva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1.- La persona que ejerza la Secretaría deberá levantar un acta de cada reunión en la que expondrá las circunstancias de tiempo y lugar, personas asistentes, acuerdos adoptados y los votos y abstenciones de cada acuerdo. </w:t>
      </w:r>
    </w:p>
    <w:p w:rsidR="004020B6" w:rsidRPr="002634DF" w:rsidRDefault="005D4CB0" w:rsidP="005D4CB0">
      <w:pPr>
        <w:jc w:val="both"/>
        <w:rPr>
          <w:rFonts w:ascii="Arial" w:hAnsi="Arial" w:cs="Arial"/>
          <w:sz w:val="20"/>
          <w:szCs w:val="20"/>
        </w:rPr>
      </w:pPr>
      <w:r w:rsidRPr="002634DF">
        <w:rPr>
          <w:rFonts w:ascii="Arial" w:hAnsi="Arial" w:cs="Arial"/>
          <w:sz w:val="20"/>
          <w:szCs w:val="20"/>
        </w:rPr>
        <w:lastRenderedPageBreak/>
        <w:t xml:space="preserve">2.- El acta se remitirá a todos los miembros de la Junta Directiva en el plazo de un mes contado desde el día siguiente al de la reunión.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3.- El acta de cada reunión deberá aprobarse en la siguiente reunión.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4.- Los miembros asistentes a una reunión podrán presentar observaciones a la redacción de las actas, sobre las que se deberá pronunciar la Junta Directiva en la siguiente reunión. </w:t>
      </w:r>
    </w:p>
    <w:p w:rsidR="005D4CB0" w:rsidRPr="002634DF" w:rsidRDefault="005D4CB0" w:rsidP="005D4CB0">
      <w:pPr>
        <w:jc w:val="center"/>
        <w:rPr>
          <w:rFonts w:ascii="Arial" w:hAnsi="Arial" w:cs="Arial"/>
          <w:b/>
          <w:sz w:val="20"/>
          <w:szCs w:val="20"/>
        </w:rPr>
      </w:pPr>
      <w:r w:rsidRPr="002634DF">
        <w:rPr>
          <w:rFonts w:ascii="Arial" w:hAnsi="Arial" w:cs="Arial"/>
          <w:b/>
          <w:sz w:val="20"/>
          <w:szCs w:val="20"/>
        </w:rPr>
        <w:t xml:space="preserve">TÍTULO III. RÉGIMEN DE FUNCIONAMIENTO DE LA ASAMBLEA GENERAL DE LA </w:t>
      </w:r>
      <w:r w:rsidR="0003659B" w:rsidRPr="002634DF">
        <w:rPr>
          <w:rFonts w:ascii="Arial" w:hAnsi="Arial" w:cs="Arial"/>
          <w:b/>
          <w:sz w:val="20"/>
          <w:szCs w:val="20"/>
        </w:rPr>
        <w:t>FPCLM</w:t>
      </w:r>
      <w:r w:rsidRPr="002634DF">
        <w:rPr>
          <w:rFonts w:ascii="Arial" w:hAnsi="Arial" w:cs="Arial"/>
          <w:b/>
          <w:sz w:val="20"/>
          <w:szCs w:val="20"/>
        </w:rPr>
        <w:t xml:space="preserve"> </w:t>
      </w:r>
    </w:p>
    <w:p w:rsidR="004020B6" w:rsidRPr="002634DF" w:rsidRDefault="005D4CB0" w:rsidP="005D4CB0">
      <w:pPr>
        <w:jc w:val="both"/>
        <w:rPr>
          <w:rFonts w:ascii="Arial" w:hAnsi="Arial" w:cs="Arial"/>
          <w:sz w:val="20"/>
          <w:szCs w:val="20"/>
        </w:rPr>
      </w:pPr>
      <w:r w:rsidRPr="002634DF">
        <w:rPr>
          <w:rFonts w:ascii="Arial" w:hAnsi="Arial" w:cs="Arial"/>
          <w:b/>
          <w:sz w:val="20"/>
          <w:szCs w:val="20"/>
        </w:rPr>
        <w:t>Artículo 1</w:t>
      </w:r>
      <w:r w:rsidR="004020B6" w:rsidRPr="002634DF">
        <w:rPr>
          <w:rFonts w:ascii="Arial" w:hAnsi="Arial" w:cs="Arial"/>
          <w:b/>
          <w:sz w:val="20"/>
          <w:szCs w:val="20"/>
        </w:rPr>
        <w:t>5</w:t>
      </w:r>
      <w:r w:rsidRPr="002634DF">
        <w:rPr>
          <w:rFonts w:ascii="Arial" w:hAnsi="Arial" w:cs="Arial"/>
          <w:b/>
          <w:sz w:val="20"/>
          <w:szCs w:val="20"/>
        </w:rPr>
        <w:t>. Sesiones de la Asamblea General</w:t>
      </w:r>
      <w:r w:rsidRPr="002634DF">
        <w:rPr>
          <w:rFonts w:ascii="Arial" w:hAnsi="Arial" w:cs="Arial"/>
          <w:sz w:val="20"/>
          <w:szCs w:val="20"/>
        </w:rPr>
        <w:t xml:space="preserve">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1.- La Asamblea General celebrará, al menos, una sesión ordinaria al año, siendo extraordinarias el resto de sesiones que se celebren.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2.- En la sesión ordinaria, que deberá celebrarse dentro de los tres meses siguientes a la finalización del ejercicio.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3.- Las sesiones de la Asamblea General serán convocadas por la persona que ejerza la Presidencia de la </w:t>
      </w:r>
      <w:r w:rsidR="0003659B" w:rsidRPr="002634DF">
        <w:rPr>
          <w:rFonts w:ascii="Arial" w:hAnsi="Arial" w:cs="Arial"/>
          <w:sz w:val="20"/>
          <w:szCs w:val="20"/>
        </w:rPr>
        <w:t>FPCLM</w:t>
      </w:r>
      <w:r w:rsidRPr="002634DF">
        <w:rPr>
          <w:rFonts w:ascii="Arial" w:hAnsi="Arial" w:cs="Arial"/>
          <w:sz w:val="20"/>
          <w:szCs w:val="20"/>
        </w:rPr>
        <w:t xml:space="preserve"> con una antelación mínima de 15 días naturales, debiendo remitir la convocatoria la persona que ejerza la Secretaría.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4.- La convocatoria contendrá el orden del día y la documentación necesaria para que los asambleístas posean información suficiente sobre los asuntos a tratar.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5.- La Asamblea General podrá ser convocada a iniciativa o a petición de un número de asambleístas no inferior al 20 por ciento del total. En este último caso, entre la recepción de la petición y el envío de la convocatoria no pueden transcurrir más de 30 días naturales. </w:t>
      </w:r>
    </w:p>
    <w:p w:rsidR="004020B6" w:rsidRPr="002634DF" w:rsidRDefault="004020B6" w:rsidP="005D4CB0">
      <w:pPr>
        <w:jc w:val="both"/>
        <w:rPr>
          <w:rFonts w:ascii="Arial" w:hAnsi="Arial" w:cs="Arial"/>
          <w:sz w:val="20"/>
          <w:szCs w:val="20"/>
        </w:rPr>
      </w:pPr>
      <w:r w:rsidRPr="002634DF">
        <w:rPr>
          <w:rFonts w:ascii="Arial" w:hAnsi="Arial" w:cs="Arial"/>
          <w:sz w:val="20"/>
          <w:szCs w:val="20"/>
        </w:rPr>
        <w:t>6</w:t>
      </w:r>
      <w:r w:rsidR="005D4CB0" w:rsidRPr="002634DF">
        <w:rPr>
          <w:rFonts w:ascii="Arial" w:hAnsi="Arial" w:cs="Arial"/>
          <w:sz w:val="20"/>
          <w:szCs w:val="20"/>
        </w:rPr>
        <w:t>.- La Asamblea General quedará válidamente constituida en primera convocatoria cuando concurran la mitad más uno de sus miembros. En segunda convocatoria, quedará válidamente constituida cualquiera que sea</w:t>
      </w:r>
      <w:r w:rsidRPr="002634DF">
        <w:rPr>
          <w:rFonts w:ascii="Arial" w:hAnsi="Arial" w:cs="Arial"/>
          <w:sz w:val="20"/>
          <w:szCs w:val="20"/>
        </w:rPr>
        <w:t xml:space="preserve"> el número de asistentes. En el</w:t>
      </w:r>
      <w:r w:rsidR="005D4CB0" w:rsidRPr="002634DF">
        <w:rPr>
          <w:rFonts w:ascii="Arial" w:hAnsi="Arial" w:cs="Arial"/>
          <w:sz w:val="20"/>
          <w:szCs w:val="20"/>
        </w:rPr>
        <w:t xml:space="preserve"> escrito de convocatoria deberá indicarse expresamente que entre la primera y segunda convocatoria tienen que transcurrir como mínimo 30 minutos. </w:t>
      </w:r>
    </w:p>
    <w:p w:rsidR="004020B6" w:rsidRPr="002634DF" w:rsidRDefault="005D4CB0" w:rsidP="005D4CB0">
      <w:pPr>
        <w:jc w:val="both"/>
        <w:rPr>
          <w:rFonts w:ascii="Arial" w:hAnsi="Arial" w:cs="Arial"/>
          <w:sz w:val="20"/>
          <w:szCs w:val="20"/>
        </w:rPr>
      </w:pPr>
      <w:r w:rsidRPr="002634DF">
        <w:rPr>
          <w:rFonts w:ascii="Arial" w:hAnsi="Arial" w:cs="Arial"/>
          <w:b/>
          <w:sz w:val="20"/>
          <w:szCs w:val="20"/>
        </w:rPr>
        <w:t>Artículo 1</w:t>
      </w:r>
      <w:r w:rsidR="004020B6" w:rsidRPr="002634DF">
        <w:rPr>
          <w:rFonts w:ascii="Arial" w:hAnsi="Arial" w:cs="Arial"/>
          <w:b/>
          <w:sz w:val="20"/>
          <w:szCs w:val="20"/>
        </w:rPr>
        <w:t>6</w:t>
      </w:r>
      <w:r w:rsidRPr="002634DF">
        <w:rPr>
          <w:rFonts w:ascii="Arial" w:hAnsi="Arial" w:cs="Arial"/>
          <w:b/>
          <w:sz w:val="20"/>
          <w:szCs w:val="20"/>
        </w:rPr>
        <w:t>. Propuestas de los asambleístas</w:t>
      </w:r>
      <w:r w:rsidRPr="002634DF">
        <w:rPr>
          <w:rFonts w:ascii="Arial" w:hAnsi="Arial" w:cs="Arial"/>
          <w:sz w:val="20"/>
          <w:szCs w:val="20"/>
        </w:rPr>
        <w:t xml:space="preserve">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1.- Los asambleístas podrán solicitar, mediante comunicación electrónica a la persona que ocupe la Presidencia, con una antelación mínima de 10 días naturales a la celebración de la sesión de la Asamblea General: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a) La inclusión de asuntos en el orden del día de las sesiones de la Asamblea General.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b) El debate y sometimiento a votación de propuestas sobre los asuntos del orden del día de la convocatoria.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2.- Salvo que se refieran a asuntos que no sean de competencia de la Asamblea General, deberán ser incluidas necesariamente en el orden del día o sometidas a debate y votación los asuntos que soliciten las personas que ejerzan las Delegaciones de clubes deportivos, de orientadores, de técnicos y de jueces-controladores.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3.- La persona que ocupe la Presidencia deberá consultar con la Junta Directiva la conveniencia de aceptar las solicitudes y propuestas distintas de las referidas en el apartado 2, sin que puedan ser aceptadas aquellas que no sean de competencia de la Asamblea General. </w:t>
      </w:r>
    </w:p>
    <w:p w:rsidR="004020B6" w:rsidRPr="002634DF" w:rsidRDefault="005D4CB0" w:rsidP="005D4CB0">
      <w:pPr>
        <w:rPr>
          <w:rFonts w:ascii="Arial" w:hAnsi="Arial" w:cs="Arial"/>
          <w:sz w:val="20"/>
          <w:szCs w:val="20"/>
        </w:rPr>
      </w:pPr>
      <w:r w:rsidRPr="002634DF">
        <w:rPr>
          <w:rFonts w:ascii="Arial" w:hAnsi="Arial" w:cs="Arial"/>
          <w:sz w:val="20"/>
          <w:szCs w:val="20"/>
        </w:rPr>
        <w:t xml:space="preserve">4.- La persona que ocupe la Presidencia, con una antelación mínima de 5 días naturales anteriores a la fecha fijada para la sesión, deberá: </w:t>
      </w:r>
    </w:p>
    <w:p w:rsidR="005D4CB0" w:rsidRPr="002634DF" w:rsidRDefault="005D4CB0" w:rsidP="005D4CB0">
      <w:pPr>
        <w:rPr>
          <w:rFonts w:ascii="Arial" w:hAnsi="Arial" w:cs="Arial"/>
          <w:sz w:val="20"/>
          <w:szCs w:val="20"/>
        </w:rPr>
      </w:pPr>
      <w:r w:rsidRPr="002634DF">
        <w:rPr>
          <w:rFonts w:ascii="Arial" w:hAnsi="Arial" w:cs="Arial"/>
          <w:sz w:val="20"/>
          <w:szCs w:val="20"/>
        </w:rPr>
        <w:lastRenderedPageBreak/>
        <w:t xml:space="preserve">a) Dar respuesta a la persona que haya realizado la solicitud o propuesta, que deberá ser motivada en caso de ser desestimada.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b) Comunicar a todos los asambleístas la estimación de la solicitud y la identidad del asambleísta autor de la misma. </w:t>
      </w:r>
    </w:p>
    <w:p w:rsidR="004020B6" w:rsidRPr="002634DF" w:rsidRDefault="005D4CB0" w:rsidP="005D4CB0">
      <w:pPr>
        <w:rPr>
          <w:rFonts w:ascii="Arial" w:hAnsi="Arial" w:cs="Arial"/>
          <w:sz w:val="20"/>
          <w:szCs w:val="20"/>
        </w:rPr>
      </w:pPr>
      <w:r w:rsidRPr="002634DF">
        <w:rPr>
          <w:rFonts w:ascii="Arial" w:hAnsi="Arial" w:cs="Arial"/>
          <w:b/>
          <w:sz w:val="20"/>
          <w:szCs w:val="20"/>
        </w:rPr>
        <w:t>Artículo 1</w:t>
      </w:r>
      <w:r w:rsidR="004020B6" w:rsidRPr="002634DF">
        <w:rPr>
          <w:rFonts w:ascii="Arial" w:hAnsi="Arial" w:cs="Arial"/>
          <w:b/>
          <w:sz w:val="20"/>
          <w:szCs w:val="20"/>
        </w:rPr>
        <w:t>7</w:t>
      </w:r>
      <w:r w:rsidRPr="002634DF">
        <w:rPr>
          <w:rFonts w:ascii="Arial" w:hAnsi="Arial" w:cs="Arial"/>
          <w:b/>
          <w:sz w:val="20"/>
          <w:szCs w:val="20"/>
        </w:rPr>
        <w:t>. Celebración de las sesiones de la Asamblea General</w:t>
      </w:r>
      <w:r w:rsidRPr="002634DF">
        <w:rPr>
          <w:rFonts w:ascii="Arial" w:hAnsi="Arial" w:cs="Arial"/>
          <w:sz w:val="20"/>
          <w:szCs w:val="20"/>
        </w:rPr>
        <w:t xml:space="preserve">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1.- Durante la celebración de las sesiones de la Asamblea General la persona que ocupe la Presidencia: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a) Dirigirá los debates, poniéndolos fin cuando haya habido una suficiente exposición de todas las posturas. </w:t>
      </w:r>
    </w:p>
    <w:p w:rsidR="004020B6" w:rsidRPr="002634DF" w:rsidRDefault="005D4CB0" w:rsidP="005D4CB0">
      <w:pPr>
        <w:rPr>
          <w:rFonts w:ascii="Arial" w:hAnsi="Arial" w:cs="Arial"/>
          <w:sz w:val="20"/>
          <w:szCs w:val="20"/>
        </w:rPr>
      </w:pPr>
      <w:r w:rsidRPr="002634DF">
        <w:rPr>
          <w:rFonts w:ascii="Arial" w:hAnsi="Arial" w:cs="Arial"/>
          <w:sz w:val="20"/>
          <w:szCs w:val="20"/>
        </w:rPr>
        <w:t xml:space="preserve">b) Concederá o retirará la palabra a los asambleístas.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c) Dará inicio a las votaciones. </w:t>
      </w:r>
    </w:p>
    <w:p w:rsidR="004020B6" w:rsidRPr="002634DF" w:rsidRDefault="005D4CB0" w:rsidP="005D4CB0">
      <w:pPr>
        <w:rPr>
          <w:rFonts w:ascii="Arial" w:hAnsi="Arial" w:cs="Arial"/>
          <w:sz w:val="20"/>
          <w:szCs w:val="20"/>
        </w:rPr>
      </w:pPr>
      <w:r w:rsidRPr="002634DF">
        <w:rPr>
          <w:rFonts w:ascii="Arial" w:hAnsi="Arial" w:cs="Arial"/>
          <w:sz w:val="20"/>
          <w:szCs w:val="20"/>
        </w:rPr>
        <w:t xml:space="preserve">d) Llamará al orden a los asambleístas que muestre un comportamiento irrespetuoso y, de no deponer su actitud, podrá expulsarlos de la sesión. </w:t>
      </w:r>
    </w:p>
    <w:p w:rsidR="004020B6" w:rsidRPr="002634DF" w:rsidRDefault="005D4CB0" w:rsidP="005D4CB0">
      <w:pPr>
        <w:rPr>
          <w:rFonts w:ascii="Arial" w:hAnsi="Arial" w:cs="Arial"/>
          <w:sz w:val="20"/>
          <w:szCs w:val="20"/>
        </w:rPr>
      </w:pPr>
      <w:r w:rsidRPr="002634DF">
        <w:rPr>
          <w:rFonts w:ascii="Arial" w:hAnsi="Arial" w:cs="Arial"/>
          <w:sz w:val="20"/>
          <w:szCs w:val="20"/>
        </w:rPr>
        <w:t xml:space="preserve">e) Levantará la sesión cuando se haya agotado el orden del día y, en su caso, suspenderá la sesión hasta nueva convocatoria. </w:t>
      </w:r>
    </w:p>
    <w:p w:rsidR="004020B6" w:rsidRPr="002634DF" w:rsidRDefault="005D4CB0" w:rsidP="005D4CB0">
      <w:pPr>
        <w:rPr>
          <w:rFonts w:ascii="Arial" w:hAnsi="Arial" w:cs="Arial"/>
          <w:sz w:val="20"/>
          <w:szCs w:val="20"/>
        </w:rPr>
      </w:pPr>
      <w:r w:rsidRPr="002634DF">
        <w:rPr>
          <w:rFonts w:ascii="Arial" w:hAnsi="Arial" w:cs="Arial"/>
          <w:sz w:val="20"/>
          <w:szCs w:val="20"/>
        </w:rPr>
        <w:t xml:space="preserve">2.- Todos los asambleístas tendrán derecho a ser oídos ante la Asamblea General, debiendo concederles la palabra la Presidencia cuando así lo soliciten. Cada intervención no podrá superar los cinco minutos y el mismo asambleísta no podrá intervenir en más de dos ocasiones en cada punto del orden del día. </w:t>
      </w:r>
    </w:p>
    <w:p w:rsidR="005D4CB0" w:rsidRPr="002634DF" w:rsidRDefault="005D4CB0" w:rsidP="005D4CB0">
      <w:pPr>
        <w:rPr>
          <w:rFonts w:ascii="Arial" w:hAnsi="Arial" w:cs="Arial"/>
          <w:sz w:val="20"/>
          <w:szCs w:val="20"/>
        </w:rPr>
      </w:pPr>
      <w:r w:rsidRPr="002634DF">
        <w:rPr>
          <w:rFonts w:ascii="Arial" w:hAnsi="Arial" w:cs="Arial"/>
          <w:b/>
          <w:sz w:val="20"/>
          <w:szCs w:val="20"/>
        </w:rPr>
        <w:t>Artículo 1</w:t>
      </w:r>
      <w:r w:rsidR="004020B6" w:rsidRPr="002634DF">
        <w:rPr>
          <w:rFonts w:ascii="Arial" w:hAnsi="Arial" w:cs="Arial"/>
          <w:b/>
          <w:sz w:val="20"/>
          <w:szCs w:val="20"/>
        </w:rPr>
        <w:t>8</w:t>
      </w:r>
      <w:r w:rsidRPr="002634DF">
        <w:rPr>
          <w:rFonts w:ascii="Arial" w:hAnsi="Arial" w:cs="Arial"/>
          <w:b/>
          <w:sz w:val="20"/>
          <w:szCs w:val="20"/>
        </w:rPr>
        <w:t xml:space="preserve">. Acuerdos de la Asamblea General </w:t>
      </w:r>
      <w:r w:rsidRPr="002634DF">
        <w:rPr>
          <w:rFonts w:ascii="Arial" w:hAnsi="Arial" w:cs="Arial"/>
          <w:sz w:val="20"/>
          <w:szCs w:val="20"/>
        </w:rPr>
        <w:t>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1.- Los acuerdos de la Asamblea General serán adoptados por mayoría simple, requiriendo el mayor número de votos a favor que en contra de los asambleístas presentes en la sesión sin que en el cómputo entren las abstenciones.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2.- Las votaciones serán públicas a mano alzada, salvo que un tercio de los asambleístas soliciten que se realice votación secreta.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3.- La persona que ejerza la Presidencia tendrá voto dirimente para aquellos acuerdos en los que se produzca empate.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4.- Todos los miembros de la Asamblea General tienen derecho a voz y a voto, El voto será personal, presencial y no podrá delegarse. </w:t>
      </w:r>
    </w:p>
    <w:p w:rsidR="004020B6" w:rsidRPr="002634DF" w:rsidRDefault="005D4CB0" w:rsidP="005D4CB0">
      <w:pPr>
        <w:jc w:val="both"/>
        <w:rPr>
          <w:rFonts w:ascii="Arial" w:hAnsi="Arial" w:cs="Arial"/>
          <w:sz w:val="20"/>
          <w:szCs w:val="20"/>
        </w:rPr>
      </w:pPr>
      <w:r w:rsidRPr="002634DF">
        <w:rPr>
          <w:rFonts w:ascii="Arial" w:hAnsi="Arial" w:cs="Arial"/>
          <w:sz w:val="20"/>
          <w:szCs w:val="20"/>
        </w:rPr>
        <w:t xml:space="preserve">5.- No obstante lo previsto en este artículo, los acuerdos de la Asamblea General requerirán de mayoría absoluta u otras mayorías cualificadas cuando así lo prevea la Ley 5/2015, de 26 de marzo, de la Actividad Física y el Deporte de Castilla-La Mancha, los Estatutos de la </w:t>
      </w:r>
      <w:r w:rsidR="0003659B" w:rsidRPr="002634DF">
        <w:rPr>
          <w:rFonts w:ascii="Arial" w:hAnsi="Arial" w:cs="Arial"/>
          <w:sz w:val="20"/>
          <w:szCs w:val="20"/>
        </w:rPr>
        <w:t>FPCLM</w:t>
      </w:r>
      <w:r w:rsidRPr="002634DF">
        <w:rPr>
          <w:rFonts w:ascii="Arial" w:hAnsi="Arial" w:cs="Arial"/>
          <w:sz w:val="20"/>
          <w:szCs w:val="20"/>
        </w:rPr>
        <w:t xml:space="preserve"> o sus Reglamentos de desarrollo. </w:t>
      </w:r>
    </w:p>
    <w:p w:rsidR="004020B6" w:rsidRPr="002634DF" w:rsidRDefault="005D4CB0" w:rsidP="005D4CB0">
      <w:pPr>
        <w:jc w:val="both"/>
        <w:rPr>
          <w:rFonts w:ascii="Arial" w:hAnsi="Arial" w:cs="Arial"/>
          <w:sz w:val="20"/>
          <w:szCs w:val="20"/>
        </w:rPr>
      </w:pPr>
      <w:r w:rsidRPr="002634DF">
        <w:rPr>
          <w:rFonts w:ascii="Arial" w:hAnsi="Arial" w:cs="Arial"/>
          <w:b/>
          <w:sz w:val="20"/>
          <w:szCs w:val="20"/>
        </w:rPr>
        <w:t>Artí</w:t>
      </w:r>
      <w:r w:rsidR="004020B6" w:rsidRPr="002634DF">
        <w:rPr>
          <w:rFonts w:ascii="Arial" w:hAnsi="Arial" w:cs="Arial"/>
          <w:b/>
          <w:sz w:val="20"/>
          <w:szCs w:val="20"/>
        </w:rPr>
        <w:t>culo 19</w:t>
      </w:r>
      <w:r w:rsidRPr="002634DF">
        <w:rPr>
          <w:rFonts w:ascii="Arial" w:hAnsi="Arial" w:cs="Arial"/>
          <w:b/>
          <w:sz w:val="20"/>
          <w:szCs w:val="20"/>
        </w:rPr>
        <w:t>. Actas de la Asamblea General</w:t>
      </w:r>
      <w:r w:rsidRPr="002634DF">
        <w:rPr>
          <w:rFonts w:ascii="Arial" w:hAnsi="Arial" w:cs="Arial"/>
          <w:sz w:val="20"/>
          <w:szCs w:val="20"/>
        </w:rPr>
        <w:t xml:space="preserve"> </w:t>
      </w:r>
    </w:p>
    <w:p w:rsidR="00FF4884" w:rsidRPr="002634DF" w:rsidRDefault="005D4CB0" w:rsidP="005D4CB0">
      <w:pPr>
        <w:jc w:val="both"/>
        <w:rPr>
          <w:rFonts w:ascii="Arial" w:hAnsi="Arial" w:cs="Arial"/>
          <w:sz w:val="20"/>
          <w:szCs w:val="20"/>
        </w:rPr>
      </w:pPr>
      <w:r w:rsidRPr="002634DF">
        <w:rPr>
          <w:rFonts w:ascii="Arial" w:hAnsi="Arial" w:cs="Arial"/>
          <w:sz w:val="20"/>
          <w:szCs w:val="20"/>
        </w:rPr>
        <w:t xml:space="preserve">1.- La persona que ejerza la Secretaría General deberá levantar un acta de cada sesión en la que expondrá las circunstancias de tiempo y lugar, personas asistentes, acuerdos adoptados y los votos y abstenciones de cada acuerdo.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2.- El acta se remitirá a todos los asambleístas en el plazo de un mes contado desde el día siguiente al de la sesión. </w:t>
      </w:r>
    </w:p>
    <w:p w:rsidR="00FF4884" w:rsidRPr="002634DF" w:rsidRDefault="005D4CB0" w:rsidP="005D4CB0">
      <w:pPr>
        <w:rPr>
          <w:rFonts w:ascii="Arial" w:hAnsi="Arial" w:cs="Arial"/>
          <w:sz w:val="20"/>
          <w:szCs w:val="20"/>
        </w:rPr>
      </w:pPr>
      <w:r w:rsidRPr="002634DF">
        <w:rPr>
          <w:rFonts w:ascii="Arial" w:hAnsi="Arial" w:cs="Arial"/>
          <w:sz w:val="20"/>
          <w:szCs w:val="20"/>
        </w:rPr>
        <w:lastRenderedPageBreak/>
        <w:t xml:space="preserve">3.- El acta de cada sesión deberá aprobarse en la siguiente sesión.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4.- Los asambleístas asistentes a una sesión podrán presentar observaciones a la redacción de las actas, sobre las que se deberá pronunciar la Asamblea General en la siguiente sesión. </w:t>
      </w:r>
    </w:p>
    <w:p w:rsidR="00FF4884" w:rsidRPr="002634DF" w:rsidRDefault="005D4CB0" w:rsidP="005D4CB0">
      <w:pPr>
        <w:rPr>
          <w:rFonts w:ascii="Arial" w:hAnsi="Arial" w:cs="Arial"/>
          <w:sz w:val="20"/>
          <w:szCs w:val="20"/>
        </w:rPr>
      </w:pPr>
      <w:r w:rsidRPr="002634DF">
        <w:rPr>
          <w:rFonts w:ascii="Arial" w:hAnsi="Arial" w:cs="Arial"/>
          <w:b/>
          <w:sz w:val="20"/>
          <w:szCs w:val="20"/>
        </w:rPr>
        <w:t xml:space="preserve">TÍTULO IV. ÓRGANOS DE CARÁCTER TÉCNICO DE LA </w:t>
      </w:r>
      <w:r w:rsidR="0003659B" w:rsidRPr="002634DF">
        <w:rPr>
          <w:rFonts w:ascii="Arial" w:hAnsi="Arial" w:cs="Arial"/>
          <w:b/>
          <w:sz w:val="20"/>
          <w:szCs w:val="20"/>
        </w:rPr>
        <w:t>FPCLM</w:t>
      </w:r>
      <w:r w:rsidRPr="002634DF">
        <w:rPr>
          <w:rFonts w:ascii="Arial" w:hAnsi="Arial" w:cs="Arial"/>
          <w:sz w:val="20"/>
          <w:szCs w:val="20"/>
        </w:rPr>
        <w:t xml:space="preserve"> </w:t>
      </w:r>
    </w:p>
    <w:p w:rsidR="00FF4884" w:rsidRPr="002634DF" w:rsidRDefault="005D4CB0" w:rsidP="005D4CB0">
      <w:pPr>
        <w:rPr>
          <w:rFonts w:ascii="Arial" w:hAnsi="Arial" w:cs="Arial"/>
          <w:sz w:val="20"/>
          <w:szCs w:val="20"/>
        </w:rPr>
      </w:pPr>
      <w:r w:rsidRPr="002634DF">
        <w:rPr>
          <w:rFonts w:ascii="Arial" w:hAnsi="Arial" w:cs="Arial"/>
          <w:b/>
          <w:sz w:val="20"/>
          <w:szCs w:val="20"/>
        </w:rPr>
        <w:t>Artículo 2</w:t>
      </w:r>
      <w:r w:rsidR="00670E8A" w:rsidRPr="002634DF">
        <w:rPr>
          <w:rFonts w:ascii="Arial" w:hAnsi="Arial" w:cs="Arial"/>
          <w:b/>
          <w:sz w:val="20"/>
          <w:szCs w:val="20"/>
        </w:rPr>
        <w:t>0</w:t>
      </w:r>
      <w:r w:rsidRPr="002634DF">
        <w:rPr>
          <w:rFonts w:ascii="Arial" w:hAnsi="Arial" w:cs="Arial"/>
          <w:b/>
          <w:sz w:val="20"/>
          <w:szCs w:val="20"/>
        </w:rPr>
        <w:t>. Comité de Tecnificación Deportiva</w:t>
      </w:r>
      <w:r w:rsidRPr="002634DF">
        <w:rPr>
          <w:rFonts w:ascii="Arial" w:hAnsi="Arial" w:cs="Arial"/>
          <w:sz w:val="20"/>
          <w:szCs w:val="20"/>
        </w:rPr>
        <w:t xml:space="preserve">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1.- El Comité de Tecnificación Deportiva se constituirá para cada mandato de la Presidencia y estará compuesto por: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a) La persona que ejerza la Delegación de los clubes deportivos.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b) La persona que ejerza la Delegación de los técnicos. </w:t>
      </w:r>
    </w:p>
    <w:p w:rsidR="005D4CB0" w:rsidRPr="002634DF" w:rsidRDefault="00FF4884" w:rsidP="005D4CB0">
      <w:pPr>
        <w:rPr>
          <w:rFonts w:ascii="Arial" w:hAnsi="Arial" w:cs="Arial"/>
          <w:sz w:val="20"/>
          <w:szCs w:val="20"/>
        </w:rPr>
      </w:pPr>
      <w:r w:rsidRPr="002634DF">
        <w:rPr>
          <w:rFonts w:ascii="Arial" w:hAnsi="Arial" w:cs="Arial"/>
          <w:sz w:val="20"/>
          <w:szCs w:val="20"/>
        </w:rPr>
        <w:t>c</w:t>
      </w:r>
      <w:r w:rsidR="005D4CB0" w:rsidRPr="002634DF">
        <w:rPr>
          <w:rFonts w:ascii="Arial" w:hAnsi="Arial" w:cs="Arial"/>
          <w:sz w:val="20"/>
          <w:szCs w:val="20"/>
        </w:rPr>
        <w:t xml:space="preserve">) Dos personas con licencia federativa en vigor y reconocida capacitación y experiencia en las materias a tratar por el Comité, designadas por la persona que ocupe la Presidencia.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2.- Las personas compongan el Comité de Tecnificación Deportiva elegirán en la primera reunión a los miembros que ejerzan la Presidencia y la Secretaría.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3.- El Comité de Tecnificación Deportiva ejercerá las siguientes funciones: </w:t>
      </w:r>
    </w:p>
    <w:p w:rsidR="005D4CB0" w:rsidRPr="002634DF" w:rsidRDefault="005D4CB0" w:rsidP="00FF4884">
      <w:pPr>
        <w:rPr>
          <w:rFonts w:ascii="Arial" w:hAnsi="Arial" w:cs="Arial"/>
          <w:sz w:val="20"/>
          <w:szCs w:val="20"/>
        </w:rPr>
      </w:pPr>
      <w:r w:rsidRPr="002634DF">
        <w:rPr>
          <w:rFonts w:ascii="Arial" w:hAnsi="Arial" w:cs="Arial"/>
          <w:sz w:val="20"/>
          <w:szCs w:val="20"/>
        </w:rPr>
        <w:t>a) Elaboración y propuesta del calendario de competición para cada temporada y de las modificaciones sobre el mismo.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b) Selección de los deportistas y técnicos que integren las selecciones autonómicas de todas las categorías.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c) Elaboración y propuesta del Plan Regional de Tecnificación.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d) Elaboración y propuesta de criterios para la concesión becas.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e) Seguimiento y control con soporte informático, de los distintos deportistas y clubes con licencia de la </w:t>
      </w:r>
      <w:r w:rsidR="0003659B" w:rsidRPr="002634DF">
        <w:rPr>
          <w:rFonts w:ascii="Arial" w:hAnsi="Arial" w:cs="Arial"/>
          <w:sz w:val="20"/>
          <w:szCs w:val="20"/>
        </w:rPr>
        <w:t>FPCLM</w:t>
      </w:r>
      <w:r w:rsidRPr="002634DF">
        <w:rPr>
          <w:rFonts w:ascii="Arial" w:hAnsi="Arial" w:cs="Arial"/>
          <w:sz w:val="20"/>
          <w:szCs w:val="20"/>
        </w:rPr>
        <w:t xml:space="preserve">, con especial referencia de sus resultados deportivos y palmarés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f) Cualquier otro asunto relativo a la dirección, planificación, organización y ejecución de las actividades deportivas que le encomiende la persona que ocupe la Presidencia. </w:t>
      </w:r>
    </w:p>
    <w:p w:rsidR="00FF4884" w:rsidRPr="002634DF" w:rsidRDefault="005D4CB0" w:rsidP="005D4CB0">
      <w:pPr>
        <w:rPr>
          <w:rFonts w:ascii="Arial" w:hAnsi="Arial" w:cs="Arial"/>
          <w:sz w:val="20"/>
          <w:szCs w:val="20"/>
        </w:rPr>
      </w:pPr>
      <w:r w:rsidRPr="002634DF">
        <w:rPr>
          <w:rFonts w:ascii="Arial" w:hAnsi="Arial" w:cs="Arial"/>
          <w:sz w:val="20"/>
          <w:szCs w:val="20"/>
        </w:rPr>
        <w:t>4.- El Comité de Tecnificación Deportiva deberá elevar a la Junta Directiva o a la Asamblea General sus propuestas cuando requieran de la aprobación de estos órganos y, en todo caso, mantendrá puntualmente informada a la Junta Directiva de su labor.</w:t>
      </w:r>
    </w:p>
    <w:p w:rsidR="005D4CB0" w:rsidRPr="002634DF" w:rsidRDefault="005D4CB0" w:rsidP="005D4CB0">
      <w:pPr>
        <w:rPr>
          <w:rFonts w:ascii="Arial" w:hAnsi="Arial" w:cs="Arial"/>
          <w:b/>
          <w:sz w:val="20"/>
          <w:szCs w:val="20"/>
        </w:rPr>
      </w:pPr>
      <w:r w:rsidRPr="002634DF">
        <w:rPr>
          <w:rFonts w:ascii="Arial" w:hAnsi="Arial" w:cs="Arial"/>
          <w:b/>
          <w:sz w:val="20"/>
          <w:szCs w:val="20"/>
        </w:rPr>
        <w:t xml:space="preserve"> Artí</w:t>
      </w:r>
      <w:r w:rsidR="00670E8A" w:rsidRPr="002634DF">
        <w:rPr>
          <w:rFonts w:ascii="Arial" w:hAnsi="Arial" w:cs="Arial"/>
          <w:b/>
          <w:sz w:val="20"/>
          <w:szCs w:val="20"/>
        </w:rPr>
        <w:t>culo 21</w:t>
      </w:r>
      <w:r w:rsidRPr="002634DF">
        <w:rPr>
          <w:rFonts w:ascii="Arial" w:hAnsi="Arial" w:cs="Arial"/>
          <w:b/>
          <w:sz w:val="20"/>
          <w:szCs w:val="20"/>
        </w:rPr>
        <w:t xml:space="preserve">. Comité de Técnicos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1.- El Comité de Técnicos se constituirá para cada mandato de la Presidencia y estará compuesto por: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a) La persona que ejerza la Delegación de los técnicos.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b) Dos personas con licencia federativa en vigor y reconocida capacitación y experiencia en las materias a tratar por el Comité, designadas por la persona que ocupe la Presidencia. </w:t>
      </w:r>
    </w:p>
    <w:p w:rsidR="00FF4884" w:rsidRPr="002634DF" w:rsidRDefault="005D4CB0" w:rsidP="005D4CB0">
      <w:pPr>
        <w:jc w:val="both"/>
        <w:rPr>
          <w:rFonts w:ascii="Arial" w:hAnsi="Arial" w:cs="Arial"/>
          <w:sz w:val="20"/>
          <w:szCs w:val="20"/>
        </w:rPr>
      </w:pPr>
      <w:r w:rsidRPr="002634DF">
        <w:rPr>
          <w:rFonts w:ascii="Arial" w:hAnsi="Arial" w:cs="Arial"/>
          <w:sz w:val="20"/>
          <w:szCs w:val="20"/>
        </w:rPr>
        <w:t xml:space="preserve">2.- Las personas compongan el Comité de Técnicos elegirán en la primera reunión a los miembros que ejerzan la Presidencia y la Secretaría. </w:t>
      </w:r>
    </w:p>
    <w:p w:rsidR="00FF4884" w:rsidRPr="002634DF" w:rsidRDefault="005D4CB0" w:rsidP="005D4CB0">
      <w:pPr>
        <w:jc w:val="both"/>
        <w:rPr>
          <w:rFonts w:ascii="Arial" w:hAnsi="Arial" w:cs="Arial"/>
          <w:sz w:val="20"/>
          <w:szCs w:val="20"/>
        </w:rPr>
      </w:pPr>
      <w:r w:rsidRPr="002634DF">
        <w:rPr>
          <w:rFonts w:ascii="Arial" w:hAnsi="Arial" w:cs="Arial"/>
          <w:sz w:val="20"/>
          <w:szCs w:val="20"/>
        </w:rPr>
        <w:lastRenderedPageBreak/>
        <w:t xml:space="preserve">3.- El Comité de Técnicos ejercerá las siguientes funciones, dentro de las disponibilidades presupuestarias de la </w:t>
      </w:r>
      <w:r w:rsidR="0003659B" w:rsidRPr="002634DF">
        <w:rPr>
          <w:rFonts w:ascii="Arial" w:hAnsi="Arial" w:cs="Arial"/>
          <w:sz w:val="20"/>
          <w:szCs w:val="20"/>
        </w:rPr>
        <w:t>FPCLM</w:t>
      </w:r>
      <w:r w:rsidRPr="002634DF">
        <w:rPr>
          <w:rFonts w:ascii="Arial" w:hAnsi="Arial" w:cs="Arial"/>
          <w:sz w:val="20"/>
          <w:szCs w:val="20"/>
        </w:rPr>
        <w:t xml:space="preserve">: </w:t>
      </w:r>
    </w:p>
    <w:p w:rsidR="00FF4884" w:rsidRPr="002634DF" w:rsidRDefault="005D4CB0" w:rsidP="005D4CB0">
      <w:pPr>
        <w:jc w:val="both"/>
        <w:rPr>
          <w:rFonts w:ascii="Arial" w:hAnsi="Arial" w:cs="Arial"/>
          <w:sz w:val="20"/>
          <w:szCs w:val="20"/>
        </w:rPr>
      </w:pPr>
      <w:r w:rsidRPr="002634DF">
        <w:rPr>
          <w:rFonts w:ascii="Arial" w:hAnsi="Arial" w:cs="Arial"/>
          <w:sz w:val="20"/>
          <w:szCs w:val="20"/>
        </w:rPr>
        <w:t xml:space="preserve">a) Elaboración, coordinación y control de las distintas publicaciones de carácter técnico.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b) Coordinación y ejecución de los distintos cursos, simposios, seminarios y demás actividades de carácter técnico y formativo. </w:t>
      </w:r>
    </w:p>
    <w:p w:rsidR="00FF4884" w:rsidRPr="002634DF" w:rsidRDefault="005D4CB0" w:rsidP="005D4CB0">
      <w:pPr>
        <w:jc w:val="both"/>
        <w:rPr>
          <w:rFonts w:ascii="Arial" w:hAnsi="Arial" w:cs="Arial"/>
          <w:sz w:val="20"/>
          <w:szCs w:val="20"/>
        </w:rPr>
      </w:pPr>
      <w:r w:rsidRPr="002634DF">
        <w:rPr>
          <w:rFonts w:ascii="Arial" w:hAnsi="Arial" w:cs="Arial"/>
          <w:sz w:val="20"/>
          <w:szCs w:val="20"/>
        </w:rPr>
        <w:t xml:space="preserve">c) Seguimiento y control con soporte informático, de los distintos técnicos con licencia de la </w:t>
      </w:r>
      <w:r w:rsidR="0003659B" w:rsidRPr="002634DF">
        <w:rPr>
          <w:rFonts w:ascii="Arial" w:hAnsi="Arial" w:cs="Arial"/>
          <w:sz w:val="20"/>
          <w:szCs w:val="20"/>
        </w:rPr>
        <w:t>FPCLM</w:t>
      </w:r>
      <w:r w:rsidRPr="002634DF">
        <w:rPr>
          <w:rFonts w:ascii="Arial" w:hAnsi="Arial" w:cs="Arial"/>
          <w:sz w:val="20"/>
          <w:szCs w:val="20"/>
        </w:rPr>
        <w:t xml:space="preserve">, con especial referencia de su actividad técnica y palmarés.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d) Cualquier otro asunto relativo a la confección, coordinación, asesoramiento, supervisión, inspección y evaluación de los distintos Programas Técnicos de Formación Titulada que planifique y desarrolle la </w:t>
      </w:r>
      <w:r w:rsidR="0003659B" w:rsidRPr="002634DF">
        <w:rPr>
          <w:rFonts w:ascii="Arial" w:hAnsi="Arial" w:cs="Arial"/>
          <w:sz w:val="20"/>
          <w:szCs w:val="20"/>
        </w:rPr>
        <w:t>FPCLM</w:t>
      </w:r>
      <w:r w:rsidRPr="002634DF">
        <w:rPr>
          <w:rFonts w:ascii="Arial" w:hAnsi="Arial" w:cs="Arial"/>
          <w:sz w:val="20"/>
          <w:szCs w:val="20"/>
        </w:rPr>
        <w:t xml:space="preserve"> y que le encomiende la persona que ocupe la Presidencia.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4.- El Comité de Técnicos deberá elevar a la Junta Directiva o a la Asamblea General sus propuestas cuando requieran de la aprobación de estos órganos y, en todo caso, mantendrá puntualmente informada a la Junta Directiva de su labor. </w:t>
      </w:r>
    </w:p>
    <w:p w:rsidR="00FF4884" w:rsidRPr="002634DF" w:rsidRDefault="005D4CB0" w:rsidP="005D4CB0">
      <w:pPr>
        <w:rPr>
          <w:rFonts w:ascii="Arial" w:hAnsi="Arial" w:cs="Arial"/>
          <w:b/>
          <w:sz w:val="20"/>
          <w:szCs w:val="20"/>
        </w:rPr>
      </w:pPr>
      <w:r w:rsidRPr="002634DF">
        <w:rPr>
          <w:rFonts w:ascii="Arial" w:hAnsi="Arial" w:cs="Arial"/>
          <w:b/>
          <w:sz w:val="20"/>
          <w:szCs w:val="20"/>
        </w:rPr>
        <w:t>Artí</w:t>
      </w:r>
      <w:r w:rsidR="00670E8A" w:rsidRPr="002634DF">
        <w:rPr>
          <w:rFonts w:ascii="Arial" w:hAnsi="Arial" w:cs="Arial"/>
          <w:b/>
          <w:sz w:val="20"/>
          <w:szCs w:val="20"/>
        </w:rPr>
        <w:t>culo 22</w:t>
      </w:r>
      <w:r w:rsidRPr="002634DF">
        <w:rPr>
          <w:rFonts w:ascii="Arial" w:hAnsi="Arial" w:cs="Arial"/>
          <w:b/>
          <w:sz w:val="20"/>
          <w:szCs w:val="20"/>
        </w:rPr>
        <w:t>. Comité</w:t>
      </w:r>
      <w:r w:rsidR="00FF4884" w:rsidRPr="002634DF">
        <w:rPr>
          <w:rFonts w:ascii="Arial" w:hAnsi="Arial" w:cs="Arial"/>
          <w:b/>
          <w:sz w:val="20"/>
          <w:szCs w:val="20"/>
        </w:rPr>
        <w:t xml:space="preserve"> de Jueces-Árbitros</w:t>
      </w:r>
    </w:p>
    <w:p w:rsidR="005D4CB0" w:rsidRPr="002634DF" w:rsidRDefault="005D4CB0" w:rsidP="005D4CB0">
      <w:pPr>
        <w:rPr>
          <w:rFonts w:ascii="Arial" w:hAnsi="Arial" w:cs="Arial"/>
          <w:sz w:val="20"/>
          <w:szCs w:val="20"/>
        </w:rPr>
      </w:pPr>
      <w:r w:rsidRPr="002634DF">
        <w:rPr>
          <w:rFonts w:ascii="Arial" w:hAnsi="Arial" w:cs="Arial"/>
          <w:sz w:val="20"/>
          <w:szCs w:val="20"/>
        </w:rPr>
        <w:t>1.- El Comité</w:t>
      </w:r>
      <w:r w:rsidR="00FF4884" w:rsidRPr="002634DF">
        <w:rPr>
          <w:rFonts w:ascii="Arial" w:hAnsi="Arial" w:cs="Arial"/>
          <w:sz w:val="20"/>
          <w:szCs w:val="20"/>
        </w:rPr>
        <w:t xml:space="preserve"> de Jueces-Árbitros</w:t>
      </w:r>
      <w:r w:rsidRPr="002634DF">
        <w:rPr>
          <w:rFonts w:ascii="Arial" w:hAnsi="Arial" w:cs="Arial"/>
          <w:sz w:val="20"/>
          <w:szCs w:val="20"/>
        </w:rPr>
        <w:t xml:space="preserve"> se constituirá para cada mandato de la Presidencia y estará compuesto por: </w:t>
      </w:r>
    </w:p>
    <w:p w:rsidR="00FF4884" w:rsidRPr="002634DF" w:rsidRDefault="005D4CB0" w:rsidP="005D4CB0">
      <w:pPr>
        <w:rPr>
          <w:rFonts w:ascii="Arial" w:hAnsi="Arial" w:cs="Arial"/>
          <w:sz w:val="20"/>
          <w:szCs w:val="20"/>
        </w:rPr>
      </w:pPr>
      <w:r w:rsidRPr="002634DF">
        <w:rPr>
          <w:rFonts w:ascii="Arial" w:hAnsi="Arial" w:cs="Arial"/>
          <w:sz w:val="20"/>
          <w:szCs w:val="20"/>
        </w:rPr>
        <w:t>a) La persona que ejerza la De</w:t>
      </w:r>
      <w:r w:rsidR="00FF4884" w:rsidRPr="002634DF">
        <w:rPr>
          <w:rFonts w:ascii="Arial" w:hAnsi="Arial" w:cs="Arial"/>
          <w:sz w:val="20"/>
          <w:szCs w:val="20"/>
        </w:rPr>
        <w:t>legación de jueces-Árbitros</w:t>
      </w:r>
      <w:r w:rsidRPr="002634DF">
        <w:rPr>
          <w:rFonts w:ascii="Arial" w:hAnsi="Arial" w:cs="Arial"/>
          <w:sz w:val="20"/>
          <w:szCs w:val="20"/>
        </w:rPr>
        <w:t xml:space="preserve">.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b) Dos personas con licencia federativa en vigor y reconocida capacitación y experiencia en las materias a tratar por el Comité, designadas por la persona que ocupe la Presidencia.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2.- Las personas compongan </w:t>
      </w:r>
      <w:r w:rsidR="00FF4884" w:rsidRPr="002634DF">
        <w:rPr>
          <w:rFonts w:ascii="Arial" w:hAnsi="Arial" w:cs="Arial"/>
          <w:sz w:val="20"/>
          <w:szCs w:val="20"/>
        </w:rPr>
        <w:t>el Comité de Jueces-Árbitros</w:t>
      </w:r>
      <w:r w:rsidRPr="002634DF">
        <w:rPr>
          <w:rFonts w:ascii="Arial" w:hAnsi="Arial" w:cs="Arial"/>
          <w:sz w:val="20"/>
          <w:szCs w:val="20"/>
        </w:rPr>
        <w:t xml:space="preserve"> elegirán en la primera reunión a los miembros que ejerzan la Presidencia y la Secretaría.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3.- El Comité de Jueces-Controladores ejercerá las siguientes funciones: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a) Establecer los niveles de formación de los jueces-controladores de la </w:t>
      </w:r>
      <w:r w:rsidR="0003659B" w:rsidRPr="002634DF">
        <w:rPr>
          <w:rFonts w:ascii="Arial" w:hAnsi="Arial" w:cs="Arial"/>
          <w:sz w:val="20"/>
          <w:szCs w:val="20"/>
        </w:rPr>
        <w:t>FPCLM</w:t>
      </w:r>
      <w:r w:rsidRPr="002634DF">
        <w:rPr>
          <w:rFonts w:ascii="Arial" w:hAnsi="Arial" w:cs="Arial"/>
          <w:sz w:val="20"/>
          <w:szCs w:val="20"/>
        </w:rPr>
        <w:t xml:space="preserve">, de conformidad con los fijados por la Federación Española de Orientación. </w:t>
      </w:r>
    </w:p>
    <w:p w:rsidR="005D4CB0" w:rsidRPr="002634DF" w:rsidRDefault="005D4CB0" w:rsidP="005D4CB0">
      <w:pPr>
        <w:rPr>
          <w:rFonts w:ascii="Arial" w:hAnsi="Arial" w:cs="Arial"/>
          <w:sz w:val="20"/>
          <w:szCs w:val="20"/>
        </w:rPr>
      </w:pPr>
      <w:r w:rsidRPr="002634DF">
        <w:rPr>
          <w:rFonts w:ascii="Arial" w:hAnsi="Arial" w:cs="Arial"/>
          <w:sz w:val="20"/>
          <w:szCs w:val="20"/>
        </w:rPr>
        <w:t>b) Proponer la clasificación téc</w:t>
      </w:r>
      <w:r w:rsidR="00FF4884" w:rsidRPr="002634DF">
        <w:rPr>
          <w:rFonts w:ascii="Arial" w:hAnsi="Arial" w:cs="Arial"/>
          <w:sz w:val="20"/>
          <w:szCs w:val="20"/>
        </w:rPr>
        <w:t>nica de los jueces-Árbitros</w:t>
      </w:r>
      <w:r w:rsidRPr="002634DF">
        <w:rPr>
          <w:rFonts w:ascii="Arial" w:hAnsi="Arial" w:cs="Arial"/>
          <w:sz w:val="20"/>
          <w:szCs w:val="20"/>
        </w:rPr>
        <w:t xml:space="preserve"> y la adscripción a las categorías correspondientes. </w:t>
      </w:r>
    </w:p>
    <w:p w:rsidR="005D4CB0" w:rsidRPr="002634DF" w:rsidRDefault="005D4CB0" w:rsidP="005D4CB0">
      <w:pPr>
        <w:rPr>
          <w:rFonts w:ascii="Arial" w:hAnsi="Arial" w:cs="Arial"/>
          <w:sz w:val="20"/>
          <w:szCs w:val="20"/>
        </w:rPr>
      </w:pPr>
      <w:r w:rsidRPr="002634DF">
        <w:rPr>
          <w:rFonts w:ascii="Arial" w:hAnsi="Arial" w:cs="Arial"/>
          <w:sz w:val="20"/>
          <w:szCs w:val="20"/>
        </w:rPr>
        <w:t>d) Des</w:t>
      </w:r>
      <w:r w:rsidR="00FF4884" w:rsidRPr="002634DF">
        <w:rPr>
          <w:rFonts w:ascii="Arial" w:hAnsi="Arial" w:cs="Arial"/>
          <w:sz w:val="20"/>
          <w:szCs w:val="20"/>
        </w:rPr>
        <w:t>ignar a los jueces-Árbitros</w:t>
      </w:r>
      <w:r w:rsidRPr="002634DF">
        <w:rPr>
          <w:rFonts w:ascii="Arial" w:hAnsi="Arial" w:cs="Arial"/>
          <w:sz w:val="20"/>
          <w:szCs w:val="20"/>
        </w:rPr>
        <w:t xml:space="preserve"> en las pruebas y competiciones de la </w:t>
      </w:r>
      <w:r w:rsidR="0003659B" w:rsidRPr="002634DF">
        <w:rPr>
          <w:rFonts w:ascii="Arial" w:hAnsi="Arial" w:cs="Arial"/>
          <w:sz w:val="20"/>
          <w:szCs w:val="20"/>
        </w:rPr>
        <w:t>FPCLM</w:t>
      </w:r>
      <w:r w:rsidRPr="002634DF">
        <w:rPr>
          <w:rFonts w:ascii="Arial" w:hAnsi="Arial" w:cs="Arial"/>
          <w:sz w:val="20"/>
          <w:szCs w:val="20"/>
        </w:rPr>
        <w:t xml:space="preserve">. </w:t>
      </w:r>
    </w:p>
    <w:p w:rsidR="00FF4884" w:rsidRPr="002634DF" w:rsidRDefault="005D4CB0" w:rsidP="005D4CB0">
      <w:pPr>
        <w:rPr>
          <w:rFonts w:ascii="Arial" w:hAnsi="Arial" w:cs="Arial"/>
          <w:sz w:val="20"/>
          <w:szCs w:val="20"/>
        </w:rPr>
      </w:pPr>
      <w:r w:rsidRPr="002634DF">
        <w:rPr>
          <w:rFonts w:ascii="Arial" w:hAnsi="Arial" w:cs="Arial"/>
          <w:sz w:val="20"/>
          <w:szCs w:val="20"/>
        </w:rPr>
        <w:t>e) Velar por el prestigio y forma</w:t>
      </w:r>
      <w:r w:rsidR="00FF4884" w:rsidRPr="002634DF">
        <w:rPr>
          <w:rFonts w:ascii="Arial" w:hAnsi="Arial" w:cs="Arial"/>
          <w:sz w:val="20"/>
          <w:szCs w:val="20"/>
        </w:rPr>
        <w:t>ción de los jueces-Árbitros</w:t>
      </w:r>
      <w:r w:rsidRPr="002634DF">
        <w:rPr>
          <w:rFonts w:ascii="Arial" w:hAnsi="Arial" w:cs="Arial"/>
          <w:sz w:val="20"/>
          <w:szCs w:val="20"/>
        </w:rPr>
        <w:t xml:space="preserve">. </w:t>
      </w:r>
    </w:p>
    <w:p w:rsidR="005D4CB0" w:rsidRPr="002634DF" w:rsidRDefault="005D4CB0" w:rsidP="00FF4884">
      <w:pPr>
        <w:rPr>
          <w:rFonts w:ascii="Arial" w:hAnsi="Arial" w:cs="Arial"/>
          <w:sz w:val="20"/>
          <w:szCs w:val="20"/>
        </w:rPr>
      </w:pPr>
      <w:r w:rsidRPr="002634DF">
        <w:rPr>
          <w:rFonts w:ascii="Arial" w:hAnsi="Arial" w:cs="Arial"/>
          <w:sz w:val="20"/>
          <w:szCs w:val="20"/>
        </w:rPr>
        <w:t>f) Proponer a la Fe</w:t>
      </w:r>
      <w:r w:rsidR="00FF4884" w:rsidRPr="002634DF">
        <w:rPr>
          <w:rFonts w:ascii="Arial" w:hAnsi="Arial" w:cs="Arial"/>
          <w:sz w:val="20"/>
          <w:szCs w:val="20"/>
        </w:rPr>
        <w:t>deración Española de Pesca y Casting</w:t>
      </w:r>
      <w:r w:rsidRPr="002634DF">
        <w:rPr>
          <w:rFonts w:ascii="Arial" w:hAnsi="Arial" w:cs="Arial"/>
          <w:sz w:val="20"/>
          <w:szCs w:val="20"/>
        </w:rPr>
        <w:t xml:space="preserve"> los ca</w:t>
      </w:r>
      <w:r w:rsidR="00FF4884" w:rsidRPr="002634DF">
        <w:rPr>
          <w:rFonts w:ascii="Arial" w:hAnsi="Arial" w:cs="Arial"/>
          <w:sz w:val="20"/>
          <w:szCs w:val="20"/>
        </w:rPr>
        <w:t xml:space="preserve">ndidatos a jueces-Árbitros </w:t>
      </w:r>
      <w:r w:rsidRPr="002634DF">
        <w:rPr>
          <w:rFonts w:ascii="Arial" w:hAnsi="Arial" w:cs="Arial"/>
          <w:sz w:val="20"/>
          <w:szCs w:val="20"/>
        </w:rPr>
        <w:t>nacionales.   </w:t>
      </w:r>
    </w:p>
    <w:p w:rsidR="00FF4884" w:rsidRPr="002634DF" w:rsidRDefault="005D4CB0" w:rsidP="005D4CB0">
      <w:pPr>
        <w:rPr>
          <w:rFonts w:ascii="Arial" w:hAnsi="Arial" w:cs="Arial"/>
          <w:sz w:val="20"/>
          <w:szCs w:val="20"/>
        </w:rPr>
      </w:pPr>
      <w:r w:rsidRPr="002634DF">
        <w:rPr>
          <w:rFonts w:ascii="Arial" w:hAnsi="Arial" w:cs="Arial"/>
          <w:sz w:val="20"/>
          <w:szCs w:val="20"/>
        </w:rPr>
        <w:t>g) Cualquier otro asunto relativo a la organización, coordinación, asesoramiento, supervisión, inspección y evalua</w:t>
      </w:r>
      <w:r w:rsidR="00FF4884" w:rsidRPr="002634DF">
        <w:rPr>
          <w:rFonts w:ascii="Arial" w:hAnsi="Arial" w:cs="Arial"/>
          <w:sz w:val="20"/>
          <w:szCs w:val="20"/>
        </w:rPr>
        <w:t>ción de los jueces-Árbitros</w:t>
      </w:r>
      <w:r w:rsidRPr="002634DF">
        <w:rPr>
          <w:rFonts w:ascii="Arial" w:hAnsi="Arial" w:cs="Arial"/>
          <w:sz w:val="20"/>
          <w:szCs w:val="20"/>
        </w:rPr>
        <w:t xml:space="preserve"> de la </w:t>
      </w:r>
      <w:r w:rsidR="0003659B" w:rsidRPr="002634DF">
        <w:rPr>
          <w:rFonts w:ascii="Arial" w:hAnsi="Arial" w:cs="Arial"/>
          <w:sz w:val="20"/>
          <w:szCs w:val="20"/>
        </w:rPr>
        <w:t>FPCLM</w:t>
      </w:r>
      <w:r w:rsidRPr="002634DF">
        <w:rPr>
          <w:rFonts w:ascii="Arial" w:hAnsi="Arial" w:cs="Arial"/>
          <w:sz w:val="20"/>
          <w:szCs w:val="20"/>
        </w:rPr>
        <w:t xml:space="preserve"> y que le encomiende la persona que ocupe la Presidencia. </w:t>
      </w:r>
    </w:p>
    <w:p w:rsidR="00FF4884" w:rsidRPr="002634DF" w:rsidRDefault="00FF4884" w:rsidP="005D4CB0">
      <w:pPr>
        <w:rPr>
          <w:rFonts w:ascii="Arial" w:hAnsi="Arial" w:cs="Arial"/>
          <w:sz w:val="20"/>
          <w:szCs w:val="20"/>
        </w:rPr>
      </w:pPr>
      <w:r w:rsidRPr="002634DF">
        <w:rPr>
          <w:rFonts w:ascii="Arial" w:hAnsi="Arial" w:cs="Arial"/>
          <w:sz w:val="20"/>
          <w:szCs w:val="20"/>
        </w:rPr>
        <w:t>4.- El Comité de Jueces-Árbitros</w:t>
      </w:r>
      <w:r w:rsidR="005D4CB0" w:rsidRPr="002634DF">
        <w:rPr>
          <w:rFonts w:ascii="Arial" w:hAnsi="Arial" w:cs="Arial"/>
          <w:sz w:val="20"/>
          <w:szCs w:val="20"/>
        </w:rPr>
        <w:t xml:space="preserve"> deberá elevar a la Junta Directiva o a la Asamblea General sus propuestas cuando requieran de la aprobación de estos órganos y, en todo caso, mantendrá puntualmente informada a la Junta Directiva de su labor. </w:t>
      </w:r>
    </w:p>
    <w:p w:rsidR="005D4CB0" w:rsidRPr="002634DF" w:rsidRDefault="005D4CB0" w:rsidP="005D4CB0">
      <w:pPr>
        <w:rPr>
          <w:rFonts w:ascii="Arial" w:hAnsi="Arial" w:cs="Arial"/>
          <w:b/>
          <w:sz w:val="20"/>
          <w:szCs w:val="20"/>
        </w:rPr>
      </w:pPr>
      <w:r w:rsidRPr="002634DF">
        <w:rPr>
          <w:rFonts w:ascii="Arial" w:hAnsi="Arial" w:cs="Arial"/>
          <w:b/>
          <w:sz w:val="20"/>
          <w:szCs w:val="20"/>
        </w:rPr>
        <w:t xml:space="preserve">TÍTULO V. FUNCIONAMIENTO DE LOS ÓRGANOS DE GESTIÓN DE LA </w:t>
      </w:r>
      <w:r w:rsidR="0003659B" w:rsidRPr="002634DF">
        <w:rPr>
          <w:rFonts w:ascii="Arial" w:hAnsi="Arial" w:cs="Arial"/>
          <w:b/>
          <w:sz w:val="20"/>
          <w:szCs w:val="20"/>
        </w:rPr>
        <w:t>FPCLM</w:t>
      </w:r>
      <w:r w:rsidRPr="002634DF">
        <w:rPr>
          <w:rFonts w:ascii="Arial" w:hAnsi="Arial" w:cs="Arial"/>
          <w:b/>
          <w:sz w:val="20"/>
          <w:szCs w:val="20"/>
        </w:rPr>
        <w:t xml:space="preserve"> </w:t>
      </w:r>
    </w:p>
    <w:p w:rsidR="00FF4884" w:rsidRPr="002634DF" w:rsidRDefault="00670E8A" w:rsidP="005D4CB0">
      <w:pPr>
        <w:rPr>
          <w:rFonts w:ascii="Arial" w:hAnsi="Arial" w:cs="Arial"/>
          <w:sz w:val="20"/>
          <w:szCs w:val="20"/>
        </w:rPr>
      </w:pPr>
      <w:r w:rsidRPr="002634DF">
        <w:rPr>
          <w:rFonts w:ascii="Arial" w:hAnsi="Arial" w:cs="Arial"/>
          <w:b/>
          <w:sz w:val="20"/>
          <w:szCs w:val="20"/>
        </w:rPr>
        <w:lastRenderedPageBreak/>
        <w:t>Artículo 23</w:t>
      </w:r>
      <w:r w:rsidR="005D4CB0" w:rsidRPr="002634DF">
        <w:rPr>
          <w:rFonts w:ascii="Arial" w:hAnsi="Arial" w:cs="Arial"/>
          <w:b/>
          <w:sz w:val="20"/>
          <w:szCs w:val="20"/>
        </w:rPr>
        <w:t xml:space="preserve">. La Secretaría de la </w:t>
      </w:r>
      <w:r w:rsidR="0003659B" w:rsidRPr="002634DF">
        <w:rPr>
          <w:rFonts w:ascii="Arial" w:hAnsi="Arial" w:cs="Arial"/>
          <w:b/>
          <w:sz w:val="20"/>
          <w:szCs w:val="20"/>
        </w:rPr>
        <w:t>FPCLM</w:t>
      </w:r>
      <w:r w:rsidR="005D4CB0" w:rsidRPr="002634DF">
        <w:rPr>
          <w:rFonts w:ascii="Arial" w:hAnsi="Arial" w:cs="Arial"/>
          <w:sz w:val="20"/>
          <w:szCs w:val="20"/>
        </w:rPr>
        <w:t xml:space="preserve">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1.- La persona que ejerza la Secretaría de la </w:t>
      </w:r>
      <w:r w:rsidR="0003659B" w:rsidRPr="002634DF">
        <w:rPr>
          <w:rFonts w:ascii="Arial" w:hAnsi="Arial" w:cs="Arial"/>
          <w:sz w:val="20"/>
          <w:szCs w:val="20"/>
        </w:rPr>
        <w:t>FPCLM</w:t>
      </w:r>
      <w:r w:rsidRPr="002634DF">
        <w:rPr>
          <w:rFonts w:ascii="Arial" w:hAnsi="Arial" w:cs="Arial"/>
          <w:sz w:val="20"/>
          <w:szCs w:val="20"/>
        </w:rPr>
        <w:t xml:space="preserve"> será nombrada por la Presidencia y tendrá, con carácter general, el ámbito de actuación que establece el art. </w:t>
      </w:r>
      <w:r w:rsidR="00EE57CE" w:rsidRPr="002634DF">
        <w:rPr>
          <w:rFonts w:ascii="Arial" w:hAnsi="Arial" w:cs="Arial"/>
          <w:sz w:val="20"/>
          <w:szCs w:val="20"/>
        </w:rPr>
        <w:t>54</w:t>
      </w:r>
      <w:r w:rsidRPr="002634DF">
        <w:rPr>
          <w:rFonts w:ascii="Arial" w:hAnsi="Arial" w:cs="Arial"/>
          <w:sz w:val="20"/>
          <w:szCs w:val="20"/>
        </w:rPr>
        <w:t xml:space="preserve"> de los Estatutos.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2.- La persona que ejerza la Secretaría actuará con dependencia directa de la persona que ocupe la Presidencia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3.- Sin perjuicio de otras funciones que le designe expresamente la persona que ocupe la Presidencia, la persona que ejerza la Secretaría tendrá las siguientes funciones: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a) Dará fe de los acuerdos adoptados en las reuniones de la Junta Directiva y en las sesiones de la Asamblea General, expidiendo certificación de los mismos.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b) Levantará el acta de las reuniones de la Junta Directiva y de las sesiones de la Asamblea General.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c) Preparar la resolución y despacho de los asuntos a tratar por la Junta Directiva y la Asamblea General, así como de sus reuniones y sesiones.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d) Recibir y expedir la correspondencia oficial de la </w:t>
      </w:r>
      <w:r w:rsidR="0003659B" w:rsidRPr="002634DF">
        <w:rPr>
          <w:rFonts w:ascii="Arial" w:hAnsi="Arial" w:cs="Arial"/>
          <w:sz w:val="20"/>
          <w:szCs w:val="20"/>
        </w:rPr>
        <w:t>FPCLM</w:t>
      </w:r>
      <w:r w:rsidRPr="002634DF">
        <w:rPr>
          <w:rFonts w:ascii="Arial" w:hAnsi="Arial" w:cs="Arial"/>
          <w:sz w:val="20"/>
          <w:szCs w:val="20"/>
        </w:rPr>
        <w:t xml:space="preserve">.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e) Organizar, custodiar y mantener actualizado el archivo de la </w:t>
      </w:r>
      <w:r w:rsidR="0003659B" w:rsidRPr="002634DF">
        <w:rPr>
          <w:rFonts w:ascii="Arial" w:hAnsi="Arial" w:cs="Arial"/>
          <w:sz w:val="20"/>
          <w:szCs w:val="20"/>
        </w:rPr>
        <w:t>FPCLM</w:t>
      </w:r>
      <w:r w:rsidRPr="002634DF">
        <w:rPr>
          <w:rFonts w:ascii="Arial" w:hAnsi="Arial" w:cs="Arial"/>
          <w:sz w:val="20"/>
          <w:szCs w:val="20"/>
        </w:rPr>
        <w:t xml:space="preserve">. f) Facilitar a los miembros de la Junta Directiva, a los asambleístas y a los miembros del resto de órganos de la </w:t>
      </w:r>
      <w:r w:rsidR="0003659B" w:rsidRPr="002634DF">
        <w:rPr>
          <w:rFonts w:ascii="Arial" w:hAnsi="Arial" w:cs="Arial"/>
          <w:sz w:val="20"/>
          <w:szCs w:val="20"/>
        </w:rPr>
        <w:t>FPCLM</w:t>
      </w:r>
      <w:r w:rsidRPr="002634DF">
        <w:rPr>
          <w:rFonts w:ascii="Arial" w:hAnsi="Arial" w:cs="Arial"/>
          <w:sz w:val="20"/>
          <w:szCs w:val="20"/>
        </w:rPr>
        <w:t xml:space="preserve"> cuantos antecedentes y datos precisen para los estudios y trabajos de su competencia.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g) Realizar las estadísticas de la actividad general de la </w:t>
      </w:r>
      <w:r w:rsidR="0003659B" w:rsidRPr="002634DF">
        <w:rPr>
          <w:rFonts w:ascii="Arial" w:hAnsi="Arial" w:cs="Arial"/>
          <w:sz w:val="20"/>
          <w:szCs w:val="20"/>
        </w:rPr>
        <w:t>FPCLM</w:t>
      </w:r>
      <w:r w:rsidRPr="002634DF">
        <w:rPr>
          <w:rFonts w:ascii="Arial" w:hAnsi="Arial" w:cs="Arial"/>
          <w:sz w:val="20"/>
          <w:szCs w:val="20"/>
        </w:rPr>
        <w:t xml:space="preserve"> y la preparación y publicación de la Memoria Anual. </w:t>
      </w:r>
    </w:p>
    <w:p w:rsidR="00FF4884" w:rsidRPr="002634DF" w:rsidRDefault="005D4CB0" w:rsidP="005D4CB0">
      <w:pPr>
        <w:rPr>
          <w:rFonts w:ascii="Arial" w:hAnsi="Arial" w:cs="Arial"/>
          <w:sz w:val="20"/>
          <w:szCs w:val="20"/>
        </w:rPr>
      </w:pPr>
      <w:r w:rsidRPr="002634DF">
        <w:rPr>
          <w:rFonts w:ascii="Arial" w:hAnsi="Arial" w:cs="Arial"/>
          <w:sz w:val="20"/>
          <w:szCs w:val="20"/>
        </w:rPr>
        <w:t xml:space="preserve">h) Cuantas funciones le encomienden los Estatutos y sus Reglamentos de desarrollo. </w:t>
      </w:r>
    </w:p>
    <w:p w:rsidR="005D4CB0" w:rsidRPr="002634DF" w:rsidRDefault="005D4CB0" w:rsidP="00B71306">
      <w:pPr>
        <w:rPr>
          <w:rFonts w:ascii="Arial" w:hAnsi="Arial" w:cs="Arial"/>
          <w:sz w:val="20"/>
          <w:szCs w:val="20"/>
        </w:rPr>
      </w:pPr>
      <w:r w:rsidRPr="002634DF">
        <w:rPr>
          <w:rFonts w:ascii="Arial" w:hAnsi="Arial" w:cs="Arial"/>
          <w:sz w:val="20"/>
          <w:szCs w:val="20"/>
        </w:rPr>
        <w:t xml:space="preserve">4.- De toda su labor mantendrá puntualmente informada a la persona que ocupe la Presidencia. </w:t>
      </w:r>
    </w:p>
    <w:p w:rsidR="00BF7D6A" w:rsidRPr="002634DF" w:rsidRDefault="0050396E" w:rsidP="00B71306">
      <w:pPr>
        <w:rPr>
          <w:rFonts w:ascii="Arial" w:hAnsi="Arial" w:cs="Arial"/>
          <w:b/>
          <w:sz w:val="20"/>
          <w:szCs w:val="20"/>
        </w:rPr>
      </w:pPr>
      <w:r w:rsidRPr="002634DF">
        <w:rPr>
          <w:rFonts w:ascii="Arial" w:hAnsi="Arial" w:cs="Arial"/>
          <w:b/>
          <w:sz w:val="20"/>
          <w:szCs w:val="20"/>
        </w:rPr>
        <w:t>Artículo 24</w:t>
      </w:r>
      <w:r w:rsidRPr="002634DF">
        <w:rPr>
          <w:rFonts w:ascii="Arial" w:hAnsi="Arial" w:cs="Arial"/>
          <w:sz w:val="20"/>
          <w:szCs w:val="20"/>
        </w:rPr>
        <w:t xml:space="preserve">. </w:t>
      </w:r>
      <w:r w:rsidRPr="002634DF">
        <w:rPr>
          <w:rFonts w:ascii="Arial" w:hAnsi="Arial" w:cs="Arial"/>
          <w:b/>
          <w:sz w:val="20"/>
          <w:szCs w:val="20"/>
        </w:rPr>
        <w:t>La Gerencia de la</w:t>
      </w:r>
      <w:r w:rsidR="00BF7D6A" w:rsidRPr="002634DF">
        <w:rPr>
          <w:rFonts w:ascii="Arial" w:hAnsi="Arial" w:cs="Arial"/>
          <w:b/>
          <w:sz w:val="20"/>
          <w:szCs w:val="20"/>
        </w:rPr>
        <w:t xml:space="preserve"> FPCLM.</w:t>
      </w:r>
    </w:p>
    <w:p w:rsidR="0050396E" w:rsidRPr="002634DF" w:rsidRDefault="0050396E" w:rsidP="00B71306">
      <w:pPr>
        <w:rPr>
          <w:rFonts w:ascii="Arial" w:hAnsi="Arial" w:cs="Arial"/>
          <w:sz w:val="20"/>
          <w:szCs w:val="20"/>
        </w:rPr>
      </w:pPr>
      <w:r w:rsidRPr="002634DF">
        <w:rPr>
          <w:rFonts w:ascii="Arial" w:hAnsi="Arial" w:cs="Arial"/>
          <w:sz w:val="20"/>
          <w:szCs w:val="20"/>
        </w:rPr>
        <w:t>La gerencia desempeñara las siguientes funciones.</w:t>
      </w:r>
    </w:p>
    <w:p w:rsidR="0050396E" w:rsidRPr="002634DF" w:rsidRDefault="0050396E" w:rsidP="0050396E">
      <w:pPr>
        <w:pStyle w:val="Prrafodelista"/>
        <w:numPr>
          <w:ilvl w:val="0"/>
          <w:numId w:val="1"/>
        </w:numPr>
        <w:rPr>
          <w:rFonts w:ascii="Arial" w:hAnsi="Arial" w:cs="Arial"/>
          <w:sz w:val="20"/>
          <w:szCs w:val="20"/>
        </w:rPr>
      </w:pPr>
      <w:r w:rsidRPr="002634DF">
        <w:rPr>
          <w:rFonts w:ascii="Arial" w:hAnsi="Arial" w:cs="Arial"/>
          <w:sz w:val="20"/>
          <w:szCs w:val="20"/>
        </w:rPr>
        <w:t>La contabilidad de la FPCLM.</w:t>
      </w:r>
    </w:p>
    <w:p w:rsidR="0050396E" w:rsidRPr="002634DF" w:rsidRDefault="0050396E" w:rsidP="0050396E">
      <w:pPr>
        <w:pStyle w:val="Prrafodelista"/>
        <w:numPr>
          <w:ilvl w:val="0"/>
          <w:numId w:val="1"/>
        </w:numPr>
        <w:rPr>
          <w:rFonts w:ascii="Arial" w:hAnsi="Arial" w:cs="Arial"/>
          <w:sz w:val="20"/>
          <w:szCs w:val="20"/>
        </w:rPr>
      </w:pPr>
      <w:r w:rsidRPr="002634DF">
        <w:rPr>
          <w:rFonts w:ascii="Arial" w:hAnsi="Arial" w:cs="Arial"/>
          <w:sz w:val="20"/>
          <w:szCs w:val="20"/>
        </w:rPr>
        <w:t>La gestión económico-financiera</w:t>
      </w:r>
    </w:p>
    <w:p w:rsidR="0050396E" w:rsidRPr="002634DF" w:rsidRDefault="0050396E" w:rsidP="0050396E">
      <w:pPr>
        <w:pStyle w:val="Prrafodelista"/>
        <w:numPr>
          <w:ilvl w:val="0"/>
          <w:numId w:val="1"/>
        </w:numPr>
        <w:rPr>
          <w:rFonts w:ascii="Arial" w:hAnsi="Arial" w:cs="Arial"/>
          <w:sz w:val="20"/>
          <w:szCs w:val="20"/>
        </w:rPr>
      </w:pPr>
      <w:r w:rsidRPr="002634DF">
        <w:rPr>
          <w:rFonts w:ascii="Arial" w:hAnsi="Arial" w:cs="Arial"/>
          <w:sz w:val="20"/>
          <w:szCs w:val="20"/>
        </w:rPr>
        <w:t xml:space="preserve">Patrimonial </w:t>
      </w:r>
    </w:p>
    <w:p w:rsidR="0050396E" w:rsidRPr="002634DF" w:rsidRDefault="0050396E" w:rsidP="0050396E">
      <w:pPr>
        <w:pStyle w:val="Prrafodelista"/>
        <w:numPr>
          <w:ilvl w:val="0"/>
          <w:numId w:val="1"/>
        </w:numPr>
        <w:rPr>
          <w:rFonts w:ascii="Arial" w:hAnsi="Arial" w:cs="Arial"/>
          <w:sz w:val="20"/>
          <w:szCs w:val="20"/>
        </w:rPr>
      </w:pPr>
      <w:r w:rsidRPr="002634DF">
        <w:rPr>
          <w:rFonts w:ascii="Arial" w:hAnsi="Arial" w:cs="Arial"/>
          <w:sz w:val="20"/>
          <w:szCs w:val="20"/>
        </w:rPr>
        <w:t>Presupuestaria</w:t>
      </w:r>
    </w:p>
    <w:p w:rsidR="0050396E" w:rsidRPr="002634DF" w:rsidRDefault="0050396E" w:rsidP="0050396E">
      <w:pPr>
        <w:pStyle w:val="Prrafodelista"/>
        <w:numPr>
          <w:ilvl w:val="0"/>
          <w:numId w:val="1"/>
        </w:numPr>
        <w:rPr>
          <w:rFonts w:ascii="Arial" w:hAnsi="Arial" w:cs="Arial"/>
          <w:sz w:val="20"/>
          <w:szCs w:val="20"/>
        </w:rPr>
      </w:pPr>
      <w:r w:rsidRPr="002634DF">
        <w:rPr>
          <w:rFonts w:ascii="Arial" w:hAnsi="Arial" w:cs="Arial"/>
          <w:sz w:val="20"/>
          <w:szCs w:val="20"/>
        </w:rPr>
        <w:t>Asesoría jurídica</w:t>
      </w:r>
    </w:p>
    <w:p w:rsidR="0050396E" w:rsidRPr="002634DF" w:rsidRDefault="0050396E" w:rsidP="0050396E">
      <w:pPr>
        <w:pStyle w:val="Prrafodelista"/>
        <w:numPr>
          <w:ilvl w:val="0"/>
          <w:numId w:val="1"/>
        </w:numPr>
        <w:rPr>
          <w:rFonts w:ascii="Arial" w:hAnsi="Arial" w:cs="Arial"/>
          <w:sz w:val="20"/>
          <w:szCs w:val="20"/>
        </w:rPr>
      </w:pPr>
      <w:r w:rsidRPr="002634DF">
        <w:rPr>
          <w:rFonts w:ascii="Arial" w:hAnsi="Arial" w:cs="Arial"/>
          <w:sz w:val="20"/>
          <w:szCs w:val="20"/>
        </w:rPr>
        <w:t>Asistencia a la presidencia</w:t>
      </w:r>
    </w:p>
    <w:p w:rsidR="0050396E" w:rsidRPr="002634DF" w:rsidRDefault="0050396E" w:rsidP="0050396E">
      <w:pPr>
        <w:pStyle w:val="Prrafodelista"/>
        <w:rPr>
          <w:rFonts w:ascii="Arial" w:hAnsi="Arial" w:cs="Arial"/>
          <w:sz w:val="20"/>
          <w:szCs w:val="20"/>
        </w:rPr>
      </w:pPr>
    </w:p>
    <w:p w:rsidR="0050396E" w:rsidRPr="002634DF" w:rsidRDefault="0050396E" w:rsidP="0050396E">
      <w:pPr>
        <w:rPr>
          <w:rFonts w:ascii="Arial" w:hAnsi="Arial" w:cs="Arial"/>
          <w:sz w:val="20"/>
          <w:szCs w:val="20"/>
        </w:rPr>
      </w:pPr>
      <w:r w:rsidRPr="002634DF">
        <w:rPr>
          <w:rFonts w:ascii="Arial" w:hAnsi="Arial" w:cs="Arial"/>
          <w:sz w:val="20"/>
          <w:szCs w:val="20"/>
        </w:rPr>
        <w:t xml:space="preserve">La persona que ejerza la Gerencia será nombrada y separada por la </w:t>
      </w:r>
      <w:proofErr w:type="gramStart"/>
      <w:r w:rsidRPr="002634DF">
        <w:rPr>
          <w:rFonts w:ascii="Arial" w:hAnsi="Arial" w:cs="Arial"/>
          <w:sz w:val="20"/>
          <w:szCs w:val="20"/>
        </w:rPr>
        <w:t>presidencia ,</w:t>
      </w:r>
      <w:proofErr w:type="gramEnd"/>
      <w:r w:rsidRPr="002634DF">
        <w:rPr>
          <w:rFonts w:ascii="Arial" w:hAnsi="Arial" w:cs="Arial"/>
          <w:sz w:val="20"/>
          <w:szCs w:val="20"/>
        </w:rPr>
        <w:t xml:space="preserve"> sin que sea requisito la posesión de licencia federativa.</w:t>
      </w:r>
    </w:p>
    <w:p w:rsidR="00B71306" w:rsidRPr="002634DF" w:rsidRDefault="0050396E" w:rsidP="005D4CB0">
      <w:pPr>
        <w:rPr>
          <w:rFonts w:ascii="Arial" w:hAnsi="Arial" w:cs="Arial"/>
          <w:sz w:val="20"/>
          <w:szCs w:val="20"/>
        </w:rPr>
      </w:pPr>
      <w:r w:rsidRPr="002634DF">
        <w:rPr>
          <w:rFonts w:ascii="Arial" w:hAnsi="Arial" w:cs="Arial"/>
          <w:b/>
          <w:sz w:val="20"/>
          <w:szCs w:val="20"/>
        </w:rPr>
        <w:t>Artículo 25</w:t>
      </w:r>
      <w:r w:rsidR="005D4CB0" w:rsidRPr="002634DF">
        <w:rPr>
          <w:rFonts w:ascii="Arial" w:hAnsi="Arial" w:cs="Arial"/>
          <w:b/>
          <w:sz w:val="20"/>
          <w:szCs w:val="20"/>
        </w:rPr>
        <w:t xml:space="preserve">. Principios y estructura del presupuesto de la </w:t>
      </w:r>
      <w:r w:rsidR="0003659B" w:rsidRPr="002634DF">
        <w:rPr>
          <w:rFonts w:ascii="Arial" w:hAnsi="Arial" w:cs="Arial"/>
          <w:b/>
          <w:sz w:val="20"/>
          <w:szCs w:val="20"/>
        </w:rPr>
        <w:t>FPCLM</w:t>
      </w:r>
      <w:r w:rsidR="005D4CB0" w:rsidRPr="002634DF">
        <w:rPr>
          <w:rFonts w:ascii="Arial" w:hAnsi="Arial" w:cs="Arial"/>
          <w:sz w:val="20"/>
          <w:szCs w:val="20"/>
        </w:rPr>
        <w:t xml:space="preserve"> </w:t>
      </w:r>
    </w:p>
    <w:p w:rsidR="00B71306" w:rsidRPr="002634DF" w:rsidRDefault="005D4CB0" w:rsidP="005D4CB0">
      <w:pPr>
        <w:rPr>
          <w:rFonts w:ascii="Arial" w:hAnsi="Arial" w:cs="Arial"/>
          <w:sz w:val="20"/>
          <w:szCs w:val="20"/>
        </w:rPr>
      </w:pPr>
      <w:r w:rsidRPr="002634DF">
        <w:rPr>
          <w:rFonts w:ascii="Arial" w:hAnsi="Arial" w:cs="Arial"/>
          <w:sz w:val="20"/>
          <w:szCs w:val="20"/>
        </w:rPr>
        <w:t xml:space="preserve">1.- El presupuesto de la </w:t>
      </w:r>
      <w:r w:rsidR="0003659B" w:rsidRPr="002634DF">
        <w:rPr>
          <w:rFonts w:ascii="Arial" w:hAnsi="Arial" w:cs="Arial"/>
          <w:sz w:val="20"/>
          <w:szCs w:val="20"/>
        </w:rPr>
        <w:t>FPCLM</w:t>
      </w:r>
      <w:r w:rsidRPr="002634DF">
        <w:rPr>
          <w:rFonts w:ascii="Arial" w:hAnsi="Arial" w:cs="Arial"/>
          <w:sz w:val="20"/>
          <w:szCs w:val="20"/>
        </w:rPr>
        <w:t xml:space="preserve"> constituye la expresión cifrada, conjunta y sistemática de los gastos que, como máximo, puede efectuar la </w:t>
      </w:r>
      <w:r w:rsidR="0003659B" w:rsidRPr="002634DF">
        <w:rPr>
          <w:rFonts w:ascii="Arial" w:hAnsi="Arial" w:cs="Arial"/>
          <w:sz w:val="20"/>
          <w:szCs w:val="20"/>
        </w:rPr>
        <w:t>FPCLM</w:t>
      </w:r>
      <w:r w:rsidRPr="002634DF">
        <w:rPr>
          <w:rFonts w:ascii="Arial" w:hAnsi="Arial" w:cs="Arial"/>
          <w:sz w:val="20"/>
          <w:szCs w:val="20"/>
        </w:rPr>
        <w:t xml:space="preserve"> y los ingresos que se prevean liquidar durante el correspondiente ejercicio. </w:t>
      </w:r>
    </w:p>
    <w:p w:rsidR="005D4CB0" w:rsidRPr="002634DF" w:rsidRDefault="005D4CB0" w:rsidP="005D4CB0">
      <w:pPr>
        <w:rPr>
          <w:rFonts w:ascii="Arial" w:hAnsi="Arial" w:cs="Arial"/>
          <w:sz w:val="20"/>
          <w:szCs w:val="20"/>
        </w:rPr>
      </w:pPr>
      <w:r w:rsidRPr="002634DF">
        <w:rPr>
          <w:rFonts w:ascii="Arial" w:hAnsi="Arial" w:cs="Arial"/>
          <w:sz w:val="20"/>
          <w:szCs w:val="20"/>
        </w:rPr>
        <w:t xml:space="preserve">2.- El presupuesto de la </w:t>
      </w:r>
      <w:r w:rsidR="0003659B" w:rsidRPr="002634DF">
        <w:rPr>
          <w:rFonts w:ascii="Arial" w:hAnsi="Arial" w:cs="Arial"/>
          <w:sz w:val="20"/>
          <w:szCs w:val="20"/>
        </w:rPr>
        <w:t>FPCLM</w:t>
      </w:r>
      <w:r w:rsidRPr="002634DF">
        <w:rPr>
          <w:rFonts w:ascii="Arial" w:hAnsi="Arial" w:cs="Arial"/>
          <w:sz w:val="20"/>
          <w:szCs w:val="20"/>
        </w:rPr>
        <w:t xml:space="preserve"> responderá a los principios de anualidad y de unidad de caja. </w:t>
      </w:r>
    </w:p>
    <w:p w:rsidR="00B71306" w:rsidRPr="002634DF" w:rsidRDefault="005D4CB0" w:rsidP="005D4CB0">
      <w:pPr>
        <w:jc w:val="both"/>
        <w:rPr>
          <w:rFonts w:ascii="Arial" w:hAnsi="Arial" w:cs="Arial"/>
          <w:sz w:val="20"/>
          <w:szCs w:val="20"/>
        </w:rPr>
      </w:pPr>
      <w:r w:rsidRPr="002634DF">
        <w:rPr>
          <w:rFonts w:ascii="Arial" w:hAnsi="Arial" w:cs="Arial"/>
          <w:sz w:val="20"/>
          <w:szCs w:val="20"/>
        </w:rPr>
        <w:lastRenderedPageBreak/>
        <w:t xml:space="preserve">3.- La elaboración, aprobación y ejecución del presupuesto y demás actuaciones que afecten a los gastos o ingresos de la </w:t>
      </w:r>
      <w:r w:rsidR="0003659B" w:rsidRPr="002634DF">
        <w:rPr>
          <w:rFonts w:ascii="Arial" w:hAnsi="Arial" w:cs="Arial"/>
          <w:sz w:val="20"/>
          <w:szCs w:val="20"/>
        </w:rPr>
        <w:t>FPCLM</w:t>
      </w:r>
      <w:r w:rsidRPr="002634DF">
        <w:rPr>
          <w:rFonts w:ascii="Arial" w:hAnsi="Arial" w:cs="Arial"/>
          <w:sz w:val="20"/>
          <w:szCs w:val="20"/>
        </w:rPr>
        <w:t xml:space="preserve"> se realizará en un marco de estabilidad presupuestaria, entendida como una posición de equilibrio financiero, y se encontrarán sometidos al principio de sostenibilidad financiera, encuadrándose en un marco presupuestario a medio plazo, compatible con el principio de anualidad.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4.- El presupuesto de la </w:t>
      </w:r>
      <w:r w:rsidR="0003659B" w:rsidRPr="002634DF">
        <w:rPr>
          <w:rFonts w:ascii="Arial" w:hAnsi="Arial" w:cs="Arial"/>
          <w:sz w:val="20"/>
          <w:szCs w:val="20"/>
        </w:rPr>
        <w:t>FPCLM</w:t>
      </w:r>
      <w:r w:rsidRPr="002634DF">
        <w:rPr>
          <w:rFonts w:ascii="Arial" w:hAnsi="Arial" w:cs="Arial"/>
          <w:sz w:val="20"/>
          <w:szCs w:val="20"/>
        </w:rPr>
        <w:t xml:space="preserve"> se estructurará en un presupuesto de gastos y en un presupuesto de ingresos. </w:t>
      </w:r>
    </w:p>
    <w:p w:rsidR="005D4CB0" w:rsidRPr="002634DF" w:rsidRDefault="005D4CB0" w:rsidP="005D4CB0">
      <w:pPr>
        <w:jc w:val="both"/>
        <w:rPr>
          <w:rFonts w:ascii="Arial" w:hAnsi="Arial" w:cs="Arial"/>
          <w:sz w:val="20"/>
          <w:szCs w:val="20"/>
        </w:rPr>
      </w:pPr>
      <w:r w:rsidRPr="002634DF">
        <w:rPr>
          <w:rFonts w:ascii="Arial" w:hAnsi="Arial" w:cs="Arial"/>
          <w:sz w:val="20"/>
          <w:szCs w:val="20"/>
        </w:rPr>
        <w:t xml:space="preserve">5.- El presupuesto de gastos detallará el destino de cada gasto, clasificando los gastos para la estructura y mantenimiento de la </w:t>
      </w:r>
      <w:r w:rsidR="0003659B" w:rsidRPr="002634DF">
        <w:rPr>
          <w:rFonts w:ascii="Arial" w:hAnsi="Arial" w:cs="Arial"/>
          <w:sz w:val="20"/>
          <w:szCs w:val="20"/>
        </w:rPr>
        <w:t>FPCLM</w:t>
      </w:r>
      <w:r w:rsidRPr="002634DF">
        <w:rPr>
          <w:rFonts w:ascii="Arial" w:hAnsi="Arial" w:cs="Arial"/>
          <w:sz w:val="20"/>
          <w:szCs w:val="20"/>
        </w:rPr>
        <w:t xml:space="preserve"> y los gastos para la realización de las actividades, pruebas y competiciones de la </w:t>
      </w:r>
      <w:r w:rsidR="0003659B" w:rsidRPr="002634DF">
        <w:rPr>
          <w:rFonts w:ascii="Arial" w:hAnsi="Arial" w:cs="Arial"/>
          <w:sz w:val="20"/>
          <w:szCs w:val="20"/>
        </w:rPr>
        <w:t>FPCLM</w:t>
      </w:r>
      <w:r w:rsidRPr="002634DF">
        <w:rPr>
          <w:rFonts w:ascii="Arial" w:hAnsi="Arial" w:cs="Arial"/>
          <w:sz w:val="20"/>
          <w:szCs w:val="20"/>
        </w:rPr>
        <w:t xml:space="preserve"> que aparecerán desglosados. Dentro de esta clasificación se establecerá una clasificación en función de la naturaleza de los gastos. </w:t>
      </w:r>
    </w:p>
    <w:p w:rsidR="00B71306" w:rsidRPr="002634DF" w:rsidRDefault="005D4CB0" w:rsidP="005D4CB0">
      <w:pPr>
        <w:jc w:val="both"/>
        <w:rPr>
          <w:rFonts w:ascii="Arial" w:hAnsi="Arial" w:cs="Arial"/>
          <w:sz w:val="20"/>
          <w:szCs w:val="20"/>
        </w:rPr>
      </w:pPr>
      <w:r w:rsidRPr="002634DF">
        <w:rPr>
          <w:rFonts w:ascii="Arial" w:hAnsi="Arial" w:cs="Arial"/>
          <w:sz w:val="20"/>
          <w:szCs w:val="20"/>
        </w:rPr>
        <w:t xml:space="preserve">6.- El presupuesto de ingresos </w:t>
      </w:r>
      <w:r w:rsidR="00292F8B" w:rsidRPr="002634DF">
        <w:rPr>
          <w:rFonts w:ascii="Arial" w:hAnsi="Arial" w:cs="Arial"/>
          <w:sz w:val="20"/>
          <w:szCs w:val="20"/>
        </w:rPr>
        <w:t>detallará</w:t>
      </w:r>
      <w:r w:rsidRPr="002634DF">
        <w:rPr>
          <w:rFonts w:ascii="Arial" w:hAnsi="Arial" w:cs="Arial"/>
          <w:sz w:val="20"/>
          <w:szCs w:val="20"/>
        </w:rPr>
        <w:t xml:space="preserve"> el origen de cada ingreso, clasificando los ingresos en función de su origen y, dentro de esa clasificación, se establecerá una clasificación en función de la naturaleza de los ingresos. </w:t>
      </w:r>
    </w:p>
    <w:p w:rsidR="00B71306" w:rsidRPr="002634DF" w:rsidRDefault="005D4CB0" w:rsidP="005D4CB0">
      <w:pPr>
        <w:jc w:val="both"/>
        <w:rPr>
          <w:rFonts w:ascii="Arial" w:hAnsi="Arial" w:cs="Arial"/>
          <w:sz w:val="20"/>
          <w:szCs w:val="20"/>
        </w:rPr>
      </w:pPr>
      <w:r w:rsidRPr="002634DF">
        <w:rPr>
          <w:rFonts w:ascii="Arial" w:hAnsi="Arial" w:cs="Arial"/>
          <w:b/>
          <w:sz w:val="20"/>
          <w:szCs w:val="20"/>
        </w:rPr>
        <w:t>Artí</w:t>
      </w:r>
      <w:r w:rsidR="0050396E" w:rsidRPr="002634DF">
        <w:rPr>
          <w:rFonts w:ascii="Arial" w:hAnsi="Arial" w:cs="Arial"/>
          <w:b/>
          <w:sz w:val="20"/>
          <w:szCs w:val="20"/>
        </w:rPr>
        <w:t>culo 26</w:t>
      </w:r>
      <w:r w:rsidRPr="002634DF">
        <w:rPr>
          <w:rFonts w:ascii="Arial" w:hAnsi="Arial" w:cs="Arial"/>
          <w:b/>
          <w:sz w:val="20"/>
          <w:szCs w:val="20"/>
        </w:rPr>
        <w:t xml:space="preserve">. Elaboración y aprobación del presupuesto de la </w:t>
      </w:r>
      <w:r w:rsidR="0003659B" w:rsidRPr="002634DF">
        <w:rPr>
          <w:rFonts w:ascii="Arial" w:hAnsi="Arial" w:cs="Arial"/>
          <w:b/>
          <w:sz w:val="20"/>
          <w:szCs w:val="20"/>
        </w:rPr>
        <w:t>FPCLM</w:t>
      </w:r>
      <w:r w:rsidRPr="002634DF">
        <w:rPr>
          <w:rFonts w:ascii="Arial" w:hAnsi="Arial" w:cs="Arial"/>
          <w:b/>
          <w:sz w:val="20"/>
          <w:szCs w:val="20"/>
        </w:rPr>
        <w:t xml:space="preserve"> </w:t>
      </w:r>
    </w:p>
    <w:p w:rsidR="00B71306" w:rsidRPr="002634DF" w:rsidRDefault="005D4CB0" w:rsidP="00C01FEF">
      <w:pPr>
        <w:jc w:val="both"/>
        <w:rPr>
          <w:rFonts w:ascii="Arial" w:hAnsi="Arial" w:cs="Arial"/>
          <w:sz w:val="20"/>
          <w:szCs w:val="20"/>
        </w:rPr>
      </w:pPr>
      <w:r w:rsidRPr="002634DF">
        <w:rPr>
          <w:rFonts w:ascii="Arial" w:hAnsi="Arial" w:cs="Arial"/>
          <w:sz w:val="20"/>
          <w:szCs w:val="20"/>
        </w:rPr>
        <w:t xml:space="preserve">1.- En el mes de diciembre de cada año la Junta Directiva elaborará el proyecto de presupuesto </w:t>
      </w:r>
      <w:r w:rsidR="00292F8B" w:rsidRPr="002634DF">
        <w:rPr>
          <w:rFonts w:ascii="Arial" w:hAnsi="Arial" w:cs="Arial"/>
          <w:sz w:val="20"/>
          <w:szCs w:val="20"/>
        </w:rPr>
        <w:t xml:space="preserve">correspondiente al siguiente ejercicio </w:t>
      </w:r>
      <w:r w:rsidRPr="002634DF">
        <w:rPr>
          <w:rFonts w:ascii="Arial" w:hAnsi="Arial" w:cs="Arial"/>
          <w:sz w:val="20"/>
          <w:szCs w:val="20"/>
        </w:rPr>
        <w:t>y el balance de cuentas y resultados del</w:t>
      </w:r>
      <w:r w:rsidR="00292F8B" w:rsidRPr="002634DF">
        <w:rPr>
          <w:rFonts w:ascii="Arial" w:hAnsi="Arial" w:cs="Arial"/>
          <w:sz w:val="20"/>
          <w:szCs w:val="20"/>
        </w:rPr>
        <w:t xml:space="preserve"> último ejercicio</w:t>
      </w:r>
      <w:r w:rsidR="00895D60" w:rsidRPr="002634DF">
        <w:rPr>
          <w:rFonts w:ascii="Arial" w:hAnsi="Arial" w:cs="Arial"/>
          <w:sz w:val="20"/>
          <w:szCs w:val="20"/>
        </w:rPr>
        <w:t>, y que propondrá a la Asamblea General para su aprobación d</w:t>
      </w:r>
      <w:r w:rsidR="00C01FEF" w:rsidRPr="002634DF">
        <w:rPr>
          <w:rFonts w:ascii="Arial" w:hAnsi="Arial" w:cs="Arial"/>
          <w:iCs/>
          <w:sz w:val="20"/>
          <w:szCs w:val="20"/>
        </w:rPr>
        <w:t>urante los meses de diciembre a marzo</w:t>
      </w:r>
      <w:r w:rsidR="00895D60" w:rsidRPr="002634DF">
        <w:rPr>
          <w:rFonts w:ascii="Arial" w:hAnsi="Arial" w:cs="Arial"/>
          <w:iCs/>
          <w:sz w:val="20"/>
          <w:szCs w:val="20"/>
        </w:rPr>
        <w:t>.</w:t>
      </w:r>
    </w:p>
    <w:p w:rsidR="005D4CB0" w:rsidRPr="002634DF" w:rsidRDefault="00895D60" w:rsidP="005D4CB0">
      <w:pPr>
        <w:jc w:val="both"/>
        <w:rPr>
          <w:rFonts w:ascii="Arial" w:hAnsi="Arial" w:cs="Arial"/>
          <w:sz w:val="20"/>
          <w:szCs w:val="20"/>
        </w:rPr>
      </w:pPr>
      <w:r w:rsidRPr="002634DF">
        <w:rPr>
          <w:rFonts w:ascii="Arial" w:hAnsi="Arial" w:cs="Arial"/>
          <w:sz w:val="20"/>
          <w:szCs w:val="20"/>
        </w:rPr>
        <w:t>2</w:t>
      </w:r>
      <w:r w:rsidR="005D4CB0" w:rsidRPr="002634DF">
        <w:rPr>
          <w:rFonts w:ascii="Arial" w:hAnsi="Arial" w:cs="Arial"/>
          <w:sz w:val="20"/>
          <w:szCs w:val="20"/>
        </w:rPr>
        <w:t xml:space="preserve">. El presupuesto y el balance de cuentas y resultados aprobados serán comunicados al órgano directivo en deportes de la Junta de Comunidades, debiendo ser publicados en el sitio web de la </w:t>
      </w:r>
      <w:r w:rsidR="0003659B" w:rsidRPr="002634DF">
        <w:rPr>
          <w:rFonts w:ascii="Arial" w:hAnsi="Arial" w:cs="Arial"/>
          <w:sz w:val="20"/>
          <w:szCs w:val="20"/>
        </w:rPr>
        <w:t>FPCLM</w:t>
      </w:r>
      <w:r w:rsidR="005D4CB0" w:rsidRPr="002634DF">
        <w:rPr>
          <w:rFonts w:ascii="Arial" w:hAnsi="Arial" w:cs="Arial"/>
          <w:sz w:val="20"/>
          <w:szCs w:val="20"/>
        </w:rPr>
        <w:t xml:space="preserve"> en el plazo de un mes contado desde el día siguiente al de su aprobación. </w:t>
      </w:r>
    </w:p>
    <w:p w:rsidR="00B71306" w:rsidRPr="002634DF" w:rsidRDefault="005D4CB0" w:rsidP="005D4CB0">
      <w:pPr>
        <w:rPr>
          <w:rFonts w:ascii="Arial" w:hAnsi="Arial" w:cs="Arial"/>
          <w:sz w:val="20"/>
          <w:szCs w:val="20"/>
        </w:rPr>
      </w:pPr>
      <w:r w:rsidRPr="002634DF">
        <w:rPr>
          <w:rFonts w:ascii="Arial" w:hAnsi="Arial" w:cs="Arial"/>
          <w:b/>
          <w:sz w:val="20"/>
          <w:szCs w:val="20"/>
        </w:rPr>
        <w:t>DISPOSICIÓN FINAL. ENTRADA EN VIGOR</w:t>
      </w:r>
      <w:r w:rsidRPr="002634DF">
        <w:rPr>
          <w:rFonts w:ascii="Arial" w:hAnsi="Arial" w:cs="Arial"/>
          <w:sz w:val="20"/>
          <w:szCs w:val="20"/>
        </w:rPr>
        <w:t xml:space="preserve">. </w:t>
      </w:r>
    </w:p>
    <w:p w:rsidR="005D4CB0" w:rsidRPr="002634DF" w:rsidRDefault="005D4CB0" w:rsidP="005D4CB0">
      <w:pPr>
        <w:rPr>
          <w:rFonts w:ascii="Arial" w:hAnsi="Arial" w:cs="Arial"/>
          <w:b/>
          <w:sz w:val="20"/>
          <w:szCs w:val="20"/>
        </w:rPr>
      </w:pPr>
      <w:r w:rsidRPr="002634DF">
        <w:rPr>
          <w:rFonts w:ascii="Arial" w:hAnsi="Arial" w:cs="Arial"/>
          <w:sz w:val="20"/>
          <w:szCs w:val="20"/>
        </w:rPr>
        <w:t>El presente Reglamento entrará en vigor el día siguiente al de su publicación en la Sede Electrónica de la Junta de Comunidades de Castilla</w:t>
      </w:r>
      <w:r w:rsidRPr="002634DF">
        <w:rPr>
          <w:rFonts w:ascii="Arial" w:hAnsi="Arial" w:cs="Arial"/>
          <w:sz w:val="20"/>
        </w:rPr>
        <w:t>-La Mancha</w:t>
      </w:r>
    </w:p>
    <w:sectPr w:rsidR="005D4CB0" w:rsidRPr="002634DF" w:rsidSect="00B3514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15B82"/>
    <w:multiLevelType w:val="hybridMultilevel"/>
    <w:tmpl w:val="67DA6F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4E2B"/>
    <w:rsid w:val="00006535"/>
    <w:rsid w:val="00013765"/>
    <w:rsid w:val="00015139"/>
    <w:rsid w:val="000221F3"/>
    <w:rsid w:val="0002257A"/>
    <w:rsid w:val="00022FE0"/>
    <w:rsid w:val="0002526B"/>
    <w:rsid w:val="0002575B"/>
    <w:rsid w:val="00030DAB"/>
    <w:rsid w:val="0003659B"/>
    <w:rsid w:val="00036BA5"/>
    <w:rsid w:val="00042E79"/>
    <w:rsid w:val="00044015"/>
    <w:rsid w:val="00045427"/>
    <w:rsid w:val="00046E9F"/>
    <w:rsid w:val="00054C83"/>
    <w:rsid w:val="00055FBC"/>
    <w:rsid w:val="00056274"/>
    <w:rsid w:val="00061FE9"/>
    <w:rsid w:val="00062869"/>
    <w:rsid w:val="00062A9D"/>
    <w:rsid w:val="00063C02"/>
    <w:rsid w:val="000662AD"/>
    <w:rsid w:val="00066DCD"/>
    <w:rsid w:val="0006761D"/>
    <w:rsid w:val="00073DA9"/>
    <w:rsid w:val="00073FB4"/>
    <w:rsid w:val="000813C1"/>
    <w:rsid w:val="0008253F"/>
    <w:rsid w:val="0008777D"/>
    <w:rsid w:val="00090E88"/>
    <w:rsid w:val="00095005"/>
    <w:rsid w:val="00095BD7"/>
    <w:rsid w:val="00096411"/>
    <w:rsid w:val="00097E33"/>
    <w:rsid w:val="000A0844"/>
    <w:rsid w:val="000A3A7E"/>
    <w:rsid w:val="000A3CFB"/>
    <w:rsid w:val="000A4E35"/>
    <w:rsid w:val="000A6EA0"/>
    <w:rsid w:val="000A7B93"/>
    <w:rsid w:val="000B061A"/>
    <w:rsid w:val="000B23E8"/>
    <w:rsid w:val="000C3AE0"/>
    <w:rsid w:val="000C4769"/>
    <w:rsid w:val="000C66EC"/>
    <w:rsid w:val="000D0611"/>
    <w:rsid w:val="000D1D85"/>
    <w:rsid w:val="000D4A31"/>
    <w:rsid w:val="000D4B1B"/>
    <w:rsid w:val="000D5203"/>
    <w:rsid w:val="000E2942"/>
    <w:rsid w:val="000E44DA"/>
    <w:rsid w:val="000E60B7"/>
    <w:rsid w:val="000F2229"/>
    <w:rsid w:val="000F236F"/>
    <w:rsid w:val="000F45BC"/>
    <w:rsid w:val="00107520"/>
    <w:rsid w:val="00131E6D"/>
    <w:rsid w:val="001344A9"/>
    <w:rsid w:val="00134B90"/>
    <w:rsid w:val="00142BF5"/>
    <w:rsid w:val="0014320C"/>
    <w:rsid w:val="00144999"/>
    <w:rsid w:val="00144F44"/>
    <w:rsid w:val="00154B50"/>
    <w:rsid w:val="00157D73"/>
    <w:rsid w:val="0016301D"/>
    <w:rsid w:val="00163CE3"/>
    <w:rsid w:val="00164F71"/>
    <w:rsid w:val="0016548F"/>
    <w:rsid w:val="00166161"/>
    <w:rsid w:val="00166FFA"/>
    <w:rsid w:val="0016790F"/>
    <w:rsid w:val="00171AD6"/>
    <w:rsid w:val="0017350C"/>
    <w:rsid w:val="00173E8F"/>
    <w:rsid w:val="001747F5"/>
    <w:rsid w:val="00174BDF"/>
    <w:rsid w:val="00175A25"/>
    <w:rsid w:val="00181A5B"/>
    <w:rsid w:val="001849F1"/>
    <w:rsid w:val="00184D69"/>
    <w:rsid w:val="00184F8E"/>
    <w:rsid w:val="00191240"/>
    <w:rsid w:val="0019470F"/>
    <w:rsid w:val="00196C07"/>
    <w:rsid w:val="001B2D18"/>
    <w:rsid w:val="001B4180"/>
    <w:rsid w:val="001B4D26"/>
    <w:rsid w:val="001B620D"/>
    <w:rsid w:val="001C35C6"/>
    <w:rsid w:val="001D3005"/>
    <w:rsid w:val="001E3087"/>
    <w:rsid w:val="001E4BFD"/>
    <w:rsid w:val="001F00E0"/>
    <w:rsid w:val="002013CC"/>
    <w:rsid w:val="00207653"/>
    <w:rsid w:val="00211E0D"/>
    <w:rsid w:val="002147C9"/>
    <w:rsid w:val="002160A2"/>
    <w:rsid w:val="0021669E"/>
    <w:rsid w:val="002219D9"/>
    <w:rsid w:val="00230FC1"/>
    <w:rsid w:val="002331DE"/>
    <w:rsid w:val="002343D3"/>
    <w:rsid w:val="0023692B"/>
    <w:rsid w:val="00245C80"/>
    <w:rsid w:val="002516B9"/>
    <w:rsid w:val="0025371A"/>
    <w:rsid w:val="00256304"/>
    <w:rsid w:val="00256FC5"/>
    <w:rsid w:val="00260FEA"/>
    <w:rsid w:val="002634DF"/>
    <w:rsid w:val="002637C7"/>
    <w:rsid w:val="00263AD8"/>
    <w:rsid w:val="00267084"/>
    <w:rsid w:val="002707E7"/>
    <w:rsid w:val="002736C4"/>
    <w:rsid w:val="0027461D"/>
    <w:rsid w:val="002762DD"/>
    <w:rsid w:val="002819EF"/>
    <w:rsid w:val="002832D9"/>
    <w:rsid w:val="00292F8B"/>
    <w:rsid w:val="00296D79"/>
    <w:rsid w:val="002A08C1"/>
    <w:rsid w:val="002A380F"/>
    <w:rsid w:val="002A4E38"/>
    <w:rsid w:val="002A6FE3"/>
    <w:rsid w:val="002B235D"/>
    <w:rsid w:val="002B39BE"/>
    <w:rsid w:val="002C38F3"/>
    <w:rsid w:val="002C4E90"/>
    <w:rsid w:val="002C727A"/>
    <w:rsid w:val="002D0A3C"/>
    <w:rsid w:val="002D3A11"/>
    <w:rsid w:val="002D4AA6"/>
    <w:rsid w:val="002D6E22"/>
    <w:rsid w:val="002E2F90"/>
    <w:rsid w:val="002E5CDF"/>
    <w:rsid w:val="003014EC"/>
    <w:rsid w:val="00303620"/>
    <w:rsid w:val="00303A9D"/>
    <w:rsid w:val="003046F1"/>
    <w:rsid w:val="00307423"/>
    <w:rsid w:val="003116B7"/>
    <w:rsid w:val="00312443"/>
    <w:rsid w:val="00312AAB"/>
    <w:rsid w:val="00313A80"/>
    <w:rsid w:val="003165C5"/>
    <w:rsid w:val="003224E4"/>
    <w:rsid w:val="0032409A"/>
    <w:rsid w:val="00330FBE"/>
    <w:rsid w:val="00334AF4"/>
    <w:rsid w:val="00345BA5"/>
    <w:rsid w:val="003504DF"/>
    <w:rsid w:val="0035178C"/>
    <w:rsid w:val="00357F09"/>
    <w:rsid w:val="00360E9A"/>
    <w:rsid w:val="00361D9C"/>
    <w:rsid w:val="00370A29"/>
    <w:rsid w:val="0037148C"/>
    <w:rsid w:val="00371F6D"/>
    <w:rsid w:val="003759CD"/>
    <w:rsid w:val="00380E22"/>
    <w:rsid w:val="003812D6"/>
    <w:rsid w:val="00381CC6"/>
    <w:rsid w:val="0038560F"/>
    <w:rsid w:val="00387BBD"/>
    <w:rsid w:val="00390FFA"/>
    <w:rsid w:val="003928C0"/>
    <w:rsid w:val="00396DE9"/>
    <w:rsid w:val="003973A9"/>
    <w:rsid w:val="00397CB8"/>
    <w:rsid w:val="003A282E"/>
    <w:rsid w:val="003A40AF"/>
    <w:rsid w:val="003A6E72"/>
    <w:rsid w:val="003B0ECE"/>
    <w:rsid w:val="003C4EA2"/>
    <w:rsid w:val="003D6678"/>
    <w:rsid w:val="003E308B"/>
    <w:rsid w:val="003E5A8E"/>
    <w:rsid w:val="003F017D"/>
    <w:rsid w:val="003F03FD"/>
    <w:rsid w:val="004020B6"/>
    <w:rsid w:val="00404957"/>
    <w:rsid w:val="00404981"/>
    <w:rsid w:val="00405E77"/>
    <w:rsid w:val="00412493"/>
    <w:rsid w:val="0041371B"/>
    <w:rsid w:val="004167A1"/>
    <w:rsid w:val="0041725F"/>
    <w:rsid w:val="00417C77"/>
    <w:rsid w:val="00427322"/>
    <w:rsid w:val="00432C32"/>
    <w:rsid w:val="004337E7"/>
    <w:rsid w:val="00433CBF"/>
    <w:rsid w:val="004372B3"/>
    <w:rsid w:val="00445802"/>
    <w:rsid w:val="00447D05"/>
    <w:rsid w:val="00447FFE"/>
    <w:rsid w:val="00456C6E"/>
    <w:rsid w:val="00461BA6"/>
    <w:rsid w:val="00465323"/>
    <w:rsid w:val="00465627"/>
    <w:rsid w:val="00465EDA"/>
    <w:rsid w:val="00466F5F"/>
    <w:rsid w:val="00471279"/>
    <w:rsid w:val="00475881"/>
    <w:rsid w:val="00475DAB"/>
    <w:rsid w:val="00480596"/>
    <w:rsid w:val="00481D8F"/>
    <w:rsid w:val="00484AA8"/>
    <w:rsid w:val="00490043"/>
    <w:rsid w:val="00490725"/>
    <w:rsid w:val="00493C57"/>
    <w:rsid w:val="00495408"/>
    <w:rsid w:val="00496329"/>
    <w:rsid w:val="004A3049"/>
    <w:rsid w:val="004A46DB"/>
    <w:rsid w:val="004A4844"/>
    <w:rsid w:val="004A7D42"/>
    <w:rsid w:val="004B0451"/>
    <w:rsid w:val="004B056A"/>
    <w:rsid w:val="004B117C"/>
    <w:rsid w:val="004B4CA5"/>
    <w:rsid w:val="004C3D3B"/>
    <w:rsid w:val="004C3E17"/>
    <w:rsid w:val="004D2EE4"/>
    <w:rsid w:val="004D52FA"/>
    <w:rsid w:val="004E096D"/>
    <w:rsid w:val="004E12B4"/>
    <w:rsid w:val="004E43D3"/>
    <w:rsid w:val="004E5C13"/>
    <w:rsid w:val="004F034E"/>
    <w:rsid w:val="004F3AE2"/>
    <w:rsid w:val="004F43D0"/>
    <w:rsid w:val="004F50F3"/>
    <w:rsid w:val="004F60FE"/>
    <w:rsid w:val="004F6CCC"/>
    <w:rsid w:val="004F71C0"/>
    <w:rsid w:val="00502529"/>
    <w:rsid w:val="0050396E"/>
    <w:rsid w:val="00504982"/>
    <w:rsid w:val="00506218"/>
    <w:rsid w:val="00506478"/>
    <w:rsid w:val="005146E0"/>
    <w:rsid w:val="0051656F"/>
    <w:rsid w:val="00523A0E"/>
    <w:rsid w:val="00524E2B"/>
    <w:rsid w:val="00527D80"/>
    <w:rsid w:val="005321B8"/>
    <w:rsid w:val="00532ACE"/>
    <w:rsid w:val="00536B6F"/>
    <w:rsid w:val="005405A7"/>
    <w:rsid w:val="00543B24"/>
    <w:rsid w:val="005454C4"/>
    <w:rsid w:val="0054741E"/>
    <w:rsid w:val="00550E3B"/>
    <w:rsid w:val="005534DF"/>
    <w:rsid w:val="00560392"/>
    <w:rsid w:val="005613CF"/>
    <w:rsid w:val="005620A3"/>
    <w:rsid w:val="005633A7"/>
    <w:rsid w:val="005655AD"/>
    <w:rsid w:val="00575334"/>
    <w:rsid w:val="005814B4"/>
    <w:rsid w:val="005864B1"/>
    <w:rsid w:val="005874E9"/>
    <w:rsid w:val="00590279"/>
    <w:rsid w:val="00593012"/>
    <w:rsid w:val="005940CD"/>
    <w:rsid w:val="005959F3"/>
    <w:rsid w:val="00595A9F"/>
    <w:rsid w:val="005A0FC3"/>
    <w:rsid w:val="005A62F6"/>
    <w:rsid w:val="005A7452"/>
    <w:rsid w:val="005A7F38"/>
    <w:rsid w:val="005B30E8"/>
    <w:rsid w:val="005B4D24"/>
    <w:rsid w:val="005C4C6E"/>
    <w:rsid w:val="005D4CB0"/>
    <w:rsid w:val="005D52E4"/>
    <w:rsid w:val="005D600C"/>
    <w:rsid w:val="005D731C"/>
    <w:rsid w:val="005D7EFB"/>
    <w:rsid w:val="005E3E8E"/>
    <w:rsid w:val="005E4DC2"/>
    <w:rsid w:val="005F156A"/>
    <w:rsid w:val="005F17B0"/>
    <w:rsid w:val="005F6551"/>
    <w:rsid w:val="005F7834"/>
    <w:rsid w:val="00601465"/>
    <w:rsid w:val="00612F59"/>
    <w:rsid w:val="0061479F"/>
    <w:rsid w:val="0061595C"/>
    <w:rsid w:val="00621961"/>
    <w:rsid w:val="00625B5C"/>
    <w:rsid w:val="00631C62"/>
    <w:rsid w:val="0063522D"/>
    <w:rsid w:val="00641CD7"/>
    <w:rsid w:val="006422A0"/>
    <w:rsid w:val="006456B1"/>
    <w:rsid w:val="00650D68"/>
    <w:rsid w:val="006561EC"/>
    <w:rsid w:val="00657F90"/>
    <w:rsid w:val="00664355"/>
    <w:rsid w:val="006653C9"/>
    <w:rsid w:val="00670E8A"/>
    <w:rsid w:val="006769D8"/>
    <w:rsid w:val="00680304"/>
    <w:rsid w:val="00680BF5"/>
    <w:rsid w:val="00686A18"/>
    <w:rsid w:val="00690F45"/>
    <w:rsid w:val="006952A9"/>
    <w:rsid w:val="0069609C"/>
    <w:rsid w:val="006A3316"/>
    <w:rsid w:val="006A7E04"/>
    <w:rsid w:val="006B5599"/>
    <w:rsid w:val="006C112A"/>
    <w:rsid w:val="006D092D"/>
    <w:rsid w:val="006D7780"/>
    <w:rsid w:val="006E2141"/>
    <w:rsid w:val="006E30A8"/>
    <w:rsid w:val="006E7221"/>
    <w:rsid w:val="006F185E"/>
    <w:rsid w:val="006F24B7"/>
    <w:rsid w:val="006F3563"/>
    <w:rsid w:val="006F3DD4"/>
    <w:rsid w:val="006F5989"/>
    <w:rsid w:val="00701C6F"/>
    <w:rsid w:val="00707814"/>
    <w:rsid w:val="00712461"/>
    <w:rsid w:val="00717D8A"/>
    <w:rsid w:val="00720F01"/>
    <w:rsid w:val="00727D07"/>
    <w:rsid w:val="00731836"/>
    <w:rsid w:val="0073212A"/>
    <w:rsid w:val="00735B03"/>
    <w:rsid w:val="00740B0D"/>
    <w:rsid w:val="00740DFD"/>
    <w:rsid w:val="00743ECD"/>
    <w:rsid w:val="00745322"/>
    <w:rsid w:val="007454C7"/>
    <w:rsid w:val="0074598E"/>
    <w:rsid w:val="007512CD"/>
    <w:rsid w:val="00752881"/>
    <w:rsid w:val="00764B1F"/>
    <w:rsid w:val="00766360"/>
    <w:rsid w:val="007706EE"/>
    <w:rsid w:val="0077522A"/>
    <w:rsid w:val="007771CB"/>
    <w:rsid w:val="0077745B"/>
    <w:rsid w:val="00777BD0"/>
    <w:rsid w:val="00780ED6"/>
    <w:rsid w:val="0078191A"/>
    <w:rsid w:val="00781A59"/>
    <w:rsid w:val="00781A6D"/>
    <w:rsid w:val="00781FBD"/>
    <w:rsid w:val="00782999"/>
    <w:rsid w:val="00785B8E"/>
    <w:rsid w:val="00785F29"/>
    <w:rsid w:val="007919B2"/>
    <w:rsid w:val="00796509"/>
    <w:rsid w:val="007A16B8"/>
    <w:rsid w:val="007A1ED6"/>
    <w:rsid w:val="007A5643"/>
    <w:rsid w:val="007C5D50"/>
    <w:rsid w:val="007D0FED"/>
    <w:rsid w:val="007D1F15"/>
    <w:rsid w:val="007D1F45"/>
    <w:rsid w:val="007D3696"/>
    <w:rsid w:val="007E1519"/>
    <w:rsid w:val="007E2FE4"/>
    <w:rsid w:val="007E4A9A"/>
    <w:rsid w:val="007F0A6D"/>
    <w:rsid w:val="007F4CCC"/>
    <w:rsid w:val="007F5BC9"/>
    <w:rsid w:val="00800BC9"/>
    <w:rsid w:val="008049DD"/>
    <w:rsid w:val="00807482"/>
    <w:rsid w:val="008122C3"/>
    <w:rsid w:val="00821EA7"/>
    <w:rsid w:val="00822640"/>
    <w:rsid w:val="00831148"/>
    <w:rsid w:val="00832197"/>
    <w:rsid w:val="008350B3"/>
    <w:rsid w:val="008447B7"/>
    <w:rsid w:val="00845E45"/>
    <w:rsid w:val="008461C3"/>
    <w:rsid w:val="00850002"/>
    <w:rsid w:val="00852232"/>
    <w:rsid w:val="008540DA"/>
    <w:rsid w:val="0085773E"/>
    <w:rsid w:val="00860559"/>
    <w:rsid w:val="00866DD5"/>
    <w:rsid w:val="00867604"/>
    <w:rsid w:val="00870582"/>
    <w:rsid w:val="008726F5"/>
    <w:rsid w:val="00874537"/>
    <w:rsid w:val="00876651"/>
    <w:rsid w:val="0088430E"/>
    <w:rsid w:val="00894125"/>
    <w:rsid w:val="00895D60"/>
    <w:rsid w:val="008967C7"/>
    <w:rsid w:val="00897F13"/>
    <w:rsid w:val="008A7EBA"/>
    <w:rsid w:val="008B1D91"/>
    <w:rsid w:val="008B79D8"/>
    <w:rsid w:val="008C4684"/>
    <w:rsid w:val="008D065D"/>
    <w:rsid w:val="008D1C3E"/>
    <w:rsid w:val="008D4C1F"/>
    <w:rsid w:val="008E4088"/>
    <w:rsid w:val="008E6FAB"/>
    <w:rsid w:val="008F34C6"/>
    <w:rsid w:val="008F36C3"/>
    <w:rsid w:val="008F4759"/>
    <w:rsid w:val="008F4988"/>
    <w:rsid w:val="008F7068"/>
    <w:rsid w:val="00901B6B"/>
    <w:rsid w:val="00907569"/>
    <w:rsid w:val="009135C3"/>
    <w:rsid w:val="00916171"/>
    <w:rsid w:val="009205D3"/>
    <w:rsid w:val="009211EC"/>
    <w:rsid w:val="0092265D"/>
    <w:rsid w:val="009249A1"/>
    <w:rsid w:val="009433FE"/>
    <w:rsid w:val="00944FC4"/>
    <w:rsid w:val="00947EAE"/>
    <w:rsid w:val="00954BF2"/>
    <w:rsid w:val="00955D9B"/>
    <w:rsid w:val="00965E3F"/>
    <w:rsid w:val="0096663B"/>
    <w:rsid w:val="00971452"/>
    <w:rsid w:val="00984840"/>
    <w:rsid w:val="009949DA"/>
    <w:rsid w:val="00997C1F"/>
    <w:rsid w:val="009A1596"/>
    <w:rsid w:val="009A6272"/>
    <w:rsid w:val="009B1996"/>
    <w:rsid w:val="009B37E5"/>
    <w:rsid w:val="009C3EBC"/>
    <w:rsid w:val="009C5A43"/>
    <w:rsid w:val="009D0245"/>
    <w:rsid w:val="009D6C3C"/>
    <w:rsid w:val="009E2F67"/>
    <w:rsid w:val="009E49C0"/>
    <w:rsid w:val="009E6C9F"/>
    <w:rsid w:val="009F46B5"/>
    <w:rsid w:val="009F471D"/>
    <w:rsid w:val="009F4D01"/>
    <w:rsid w:val="00A07147"/>
    <w:rsid w:val="00A1064E"/>
    <w:rsid w:val="00A24012"/>
    <w:rsid w:val="00A26B64"/>
    <w:rsid w:val="00A313A4"/>
    <w:rsid w:val="00A349A1"/>
    <w:rsid w:val="00A37449"/>
    <w:rsid w:val="00A425CA"/>
    <w:rsid w:val="00A430DF"/>
    <w:rsid w:val="00A501B8"/>
    <w:rsid w:val="00A53B25"/>
    <w:rsid w:val="00A618D0"/>
    <w:rsid w:val="00A67A14"/>
    <w:rsid w:val="00A73AEB"/>
    <w:rsid w:val="00A7402D"/>
    <w:rsid w:val="00A74DA6"/>
    <w:rsid w:val="00A831CA"/>
    <w:rsid w:val="00A834B4"/>
    <w:rsid w:val="00A843E9"/>
    <w:rsid w:val="00A855FD"/>
    <w:rsid w:val="00A94C07"/>
    <w:rsid w:val="00AA56B7"/>
    <w:rsid w:val="00AA7D8B"/>
    <w:rsid w:val="00AB2115"/>
    <w:rsid w:val="00AB5AAB"/>
    <w:rsid w:val="00AC0BFC"/>
    <w:rsid w:val="00AC14C8"/>
    <w:rsid w:val="00AC2A4A"/>
    <w:rsid w:val="00AC5929"/>
    <w:rsid w:val="00AC7180"/>
    <w:rsid w:val="00AD0994"/>
    <w:rsid w:val="00AD113A"/>
    <w:rsid w:val="00AD1878"/>
    <w:rsid w:val="00AD56FA"/>
    <w:rsid w:val="00AD768E"/>
    <w:rsid w:val="00AE007C"/>
    <w:rsid w:val="00AE0E5E"/>
    <w:rsid w:val="00AE44D6"/>
    <w:rsid w:val="00AF26F3"/>
    <w:rsid w:val="00AF5CB7"/>
    <w:rsid w:val="00AF6789"/>
    <w:rsid w:val="00AF7F2F"/>
    <w:rsid w:val="00B01D0F"/>
    <w:rsid w:val="00B06B31"/>
    <w:rsid w:val="00B06DF2"/>
    <w:rsid w:val="00B13EE2"/>
    <w:rsid w:val="00B1470E"/>
    <w:rsid w:val="00B164A7"/>
    <w:rsid w:val="00B2194E"/>
    <w:rsid w:val="00B25148"/>
    <w:rsid w:val="00B270C3"/>
    <w:rsid w:val="00B27D86"/>
    <w:rsid w:val="00B30B9D"/>
    <w:rsid w:val="00B3245C"/>
    <w:rsid w:val="00B32CA6"/>
    <w:rsid w:val="00B33622"/>
    <w:rsid w:val="00B35143"/>
    <w:rsid w:val="00B36C43"/>
    <w:rsid w:val="00B375C0"/>
    <w:rsid w:val="00B408D7"/>
    <w:rsid w:val="00B420C1"/>
    <w:rsid w:val="00B45F2E"/>
    <w:rsid w:val="00B46921"/>
    <w:rsid w:val="00B50B75"/>
    <w:rsid w:val="00B51D51"/>
    <w:rsid w:val="00B54510"/>
    <w:rsid w:val="00B64512"/>
    <w:rsid w:val="00B64561"/>
    <w:rsid w:val="00B6744C"/>
    <w:rsid w:val="00B71306"/>
    <w:rsid w:val="00B71F82"/>
    <w:rsid w:val="00B73229"/>
    <w:rsid w:val="00B81CF3"/>
    <w:rsid w:val="00B82573"/>
    <w:rsid w:val="00B86D79"/>
    <w:rsid w:val="00B92AC1"/>
    <w:rsid w:val="00B93176"/>
    <w:rsid w:val="00B946F3"/>
    <w:rsid w:val="00B94B6B"/>
    <w:rsid w:val="00B96405"/>
    <w:rsid w:val="00BA1902"/>
    <w:rsid w:val="00BA1A54"/>
    <w:rsid w:val="00BA536B"/>
    <w:rsid w:val="00BA69F9"/>
    <w:rsid w:val="00BA743E"/>
    <w:rsid w:val="00BA7885"/>
    <w:rsid w:val="00BA7FA5"/>
    <w:rsid w:val="00BB0A75"/>
    <w:rsid w:val="00BB2003"/>
    <w:rsid w:val="00BB3241"/>
    <w:rsid w:val="00BB41C3"/>
    <w:rsid w:val="00BC77D2"/>
    <w:rsid w:val="00BC7B47"/>
    <w:rsid w:val="00BD1060"/>
    <w:rsid w:val="00BD1101"/>
    <w:rsid w:val="00BD1538"/>
    <w:rsid w:val="00BD22A6"/>
    <w:rsid w:val="00BE11E1"/>
    <w:rsid w:val="00BE3522"/>
    <w:rsid w:val="00BE6412"/>
    <w:rsid w:val="00BF012A"/>
    <w:rsid w:val="00BF1FB6"/>
    <w:rsid w:val="00BF29AB"/>
    <w:rsid w:val="00BF7D6A"/>
    <w:rsid w:val="00C006D5"/>
    <w:rsid w:val="00C01F9D"/>
    <w:rsid w:val="00C01FEF"/>
    <w:rsid w:val="00C03F3E"/>
    <w:rsid w:val="00C04E04"/>
    <w:rsid w:val="00C122A5"/>
    <w:rsid w:val="00C236E2"/>
    <w:rsid w:val="00C24DE1"/>
    <w:rsid w:val="00C25867"/>
    <w:rsid w:val="00C277FB"/>
    <w:rsid w:val="00C334F3"/>
    <w:rsid w:val="00C345D1"/>
    <w:rsid w:val="00C35CDE"/>
    <w:rsid w:val="00C50117"/>
    <w:rsid w:val="00C51DA0"/>
    <w:rsid w:val="00C578FD"/>
    <w:rsid w:val="00C57BF7"/>
    <w:rsid w:val="00C62D71"/>
    <w:rsid w:val="00C678B6"/>
    <w:rsid w:val="00C7024C"/>
    <w:rsid w:val="00C703F2"/>
    <w:rsid w:val="00C70450"/>
    <w:rsid w:val="00C76653"/>
    <w:rsid w:val="00C77729"/>
    <w:rsid w:val="00C77ED9"/>
    <w:rsid w:val="00C8239D"/>
    <w:rsid w:val="00C85205"/>
    <w:rsid w:val="00C858FC"/>
    <w:rsid w:val="00C92E5F"/>
    <w:rsid w:val="00C937B9"/>
    <w:rsid w:val="00CA02BD"/>
    <w:rsid w:val="00CA0F58"/>
    <w:rsid w:val="00CB0F7D"/>
    <w:rsid w:val="00CB1AFA"/>
    <w:rsid w:val="00CB55E9"/>
    <w:rsid w:val="00CB5796"/>
    <w:rsid w:val="00CC1BD0"/>
    <w:rsid w:val="00CC5AB1"/>
    <w:rsid w:val="00CD4F17"/>
    <w:rsid w:val="00CD69F4"/>
    <w:rsid w:val="00CE3075"/>
    <w:rsid w:val="00CE40C9"/>
    <w:rsid w:val="00CF1C55"/>
    <w:rsid w:val="00CF5957"/>
    <w:rsid w:val="00CF7907"/>
    <w:rsid w:val="00D0144C"/>
    <w:rsid w:val="00D033A2"/>
    <w:rsid w:val="00D11058"/>
    <w:rsid w:val="00D1168C"/>
    <w:rsid w:val="00D154A1"/>
    <w:rsid w:val="00D16A26"/>
    <w:rsid w:val="00D17FAE"/>
    <w:rsid w:val="00D2021A"/>
    <w:rsid w:val="00D25FBF"/>
    <w:rsid w:val="00D34ED5"/>
    <w:rsid w:val="00D44555"/>
    <w:rsid w:val="00D5647A"/>
    <w:rsid w:val="00D57BC3"/>
    <w:rsid w:val="00D7309B"/>
    <w:rsid w:val="00D73313"/>
    <w:rsid w:val="00D779FB"/>
    <w:rsid w:val="00D81B39"/>
    <w:rsid w:val="00D85998"/>
    <w:rsid w:val="00D914E1"/>
    <w:rsid w:val="00D91692"/>
    <w:rsid w:val="00D92601"/>
    <w:rsid w:val="00D94BA5"/>
    <w:rsid w:val="00D96247"/>
    <w:rsid w:val="00DA033E"/>
    <w:rsid w:val="00DA0CF2"/>
    <w:rsid w:val="00DB63DC"/>
    <w:rsid w:val="00DC083C"/>
    <w:rsid w:val="00DC1CF0"/>
    <w:rsid w:val="00DC4AA0"/>
    <w:rsid w:val="00DC53CC"/>
    <w:rsid w:val="00DC6A4A"/>
    <w:rsid w:val="00DC7353"/>
    <w:rsid w:val="00DD76A1"/>
    <w:rsid w:val="00DE1789"/>
    <w:rsid w:val="00DE21F9"/>
    <w:rsid w:val="00DE435C"/>
    <w:rsid w:val="00DE473A"/>
    <w:rsid w:val="00DE47EA"/>
    <w:rsid w:val="00DE5961"/>
    <w:rsid w:val="00DE5E0E"/>
    <w:rsid w:val="00DF4992"/>
    <w:rsid w:val="00DF4A68"/>
    <w:rsid w:val="00DF6C42"/>
    <w:rsid w:val="00E05E6C"/>
    <w:rsid w:val="00E079F0"/>
    <w:rsid w:val="00E10E26"/>
    <w:rsid w:val="00E11C88"/>
    <w:rsid w:val="00E14330"/>
    <w:rsid w:val="00E1459A"/>
    <w:rsid w:val="00E178B2"/>
    <w:rsid w:val="00E21456"/>
    <w:rsid w:val="00E214A4"/>
    <w:rsid w:val="00E27F39"/>
    <w:rsid w:val="00E3204B"/>
    <w:rsid w:val="00E32A90"/>
    <w:rsid w:val="00E341F7"/>
    <w:rsid w:val="00E34E9B"/>
    <w:rsid w:val="00E43466"/>
    <w:rsid w:val="00E472AA"/>
    <w:rsid w:val="00E47643"/>
    <w:rsid w:val="00E50AD8"/>
    <w:rsid w:val="00E51210"/>
    <w:rsid w:val="00E53E44"/>
    <w:rsid w:val="00E54BE9"/>
    <w:rsid w:val="00E62B28"/>
    <w:rsid w:val="00E665DB"/>
    <w:rsid w:val="00E72054"/>
    <w:rsid w:val="00E72D66"/>
    <w:rsid w:val="00E742BB"/>
    <w:rsid w:val="00E74489"/>
    <w:rsid w:val="00E75AEE"/>
    <w:rsid w:val="00E87361"/>
    <w:rsid w:val="00E90CDA"/>
    <w:rsid w:val="00EA1504"/>
    <w:rsid w:val="00EA1C7B"/>
    <w:rsid w:val="00EA1D1A"/>
    <w:rsid w:val="00EA23A8"/>
    <w:rsid w:val="00EA6C37"/>
    <w:rsid w:val="00EB0A1B"/>
    <w:rsid w:val="00EB3F7D"/>
    <w:rsid w:val="00EB474F"/>
    <w:rsid w:val="00EB4A74"/>
    <w:rsid w:val="00EB6D08"/>
    <w:rsid w:val="00EB7F6F"/>
    <w:rsid w:val="00EC6D92"/>
    <w:rsid w:val="00ED1C32"/>
    <w:rsid w:val="00ED242A"/>
    <w:rsid w:val="00EE3A20"/>
    <w:rsid w:val="00EE57CE"/>
    <w:rsid w:val="00EF34CB"/>
    <w:rsid w:val="00EF6352"/>
    <w:rsid w:val="00F0011B"/>
    <w:rsid w:val="00F014FE"/>
    <w:rsid w:val="00F050A9"/>
    <w:rsid w:val="00F0716F"/>
    <w:rsid w:val="00F11B04"/>
    <w:rsid w:val="00F21319"/>
    <w:rsid w:val="00F25D89"/>
    <w:rsid w:val="00F2711A"/>
    <w:rsid w:val="00F351C9"/>
    <w:rsid w:val="00F37968"/>
    <w:rsid w:val="00F42111"/>
    <w:rsid w:val="00F429AE"/>
    <w:rsid w:val="00F452C3"/>
    <w:rsid w:val="00F46DFB"/>
    <w:rsid w:val="00F5267D"/>
    <w:rsid w:val="00F54058"/>
    <w:rsid w:val="00F54A56"/>
    <w:rsid w:val="00F56062"/>
    <w:rsid w:val="00F806AB"/>
    <w:rsid w:val="00F91B40"/>
    <w:rsid w:val="00FA1E34"/>
    <w:rsid w:val="00FA2030"/>
    <w:rsid w:val="00FA2B96"/>
    <w:rsid w:val="00FC3527"/>
    <w:rsid w:val="00FD4E00"/>
    <w:rsid w:val="00FE2A21"/>
    <w:rsid w:val="00FE7EAF"/>
    <w:rsid w:val="00FF48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396E"/>
    <w:pPr>
      <w:ind w:left="720"/>
      <w:contextualSpacing/>
    </w:pPr>
  </w:style>
</w:styles>
</file>

<file path=word/webSettings.xml><?xml version="1.0" encoding="utf-8"?>
<w:webSettings xmlns:r="http://schemas.openxmlformats.org/officeDocument/2006/relationships" xmlns:w="http://schemas.openxmlformats.org/wordprocessingml/2006/main">
  <w:divs>
    <w:div w:id="20211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2BB96-FFED-49D5-B1FE-E2729D9E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4307</Words>
  <Characters>23691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2019-03-04T23:49:00Z</cp:lastPrinted>
  <dcterms:created xsi:type="dcterms:W3CDTF">2019-02-26T20:57:00Z</dcterms:created>
  <dcterms:modified xsi:type="dcterms:W3CDTF">2019-03-04T23:54:00Z</dcterms:modified>
</cp:coreProperties>
</file>